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28F331A">
      <w:pPr>
        <w:jc w:val="center"/>
        <w:rPr>
          <w:rFonts w:hint="default"/>
          <w:b/>
          <w:bCs/>
          <w:i w:val="0"/>
          <w:iCs w:val="0"/>
          <w:sz w:val="40"/>
          <w:szCs w:val="40"/>
          <w:u w:val="single"/>
          <w:lang w:val="en-US"/>
        </w:rPr>
      </w:pPr>
      <w:r>
        <w:rPr>
          <w:rFonts w:hint="default"/>
          <w:b/>
          <w:bCs/>
          <w:i w:val="0"/>
          <w:iCs w:val="0"/>
          <w:sz w:val="40"/>
          <w:szCs w:val="40"/>
          <w:u w:val="single"/>
          <w:lang w:val="en-US"/>
        </w:rPr>
        <w:t>TRANSFER MODULE DOCUMENTATION</w:t>
      </w:r>
    </w:p>
    <w:p w14:paraId="3B0B2052">
      <w:pPr>
        <w:jc w:val="center"/>
        <w:rPr>
          <w:rFonts w:hint="default"/>
          <w:b/>
          <w:bCs/>
          <w:i w:val="0"/>
          <w:iCs w:val="0"/>
          <w:sz w:val="40"/>
          <w:szCs w:val="40"/>
          <w:u w:val="single"/>
          <w:lang w:val="en-US"/>
        </w:rPr>
      </w:pPr>
    </w:p>
    <w:p w14:paraId="068E1670">
      <w:pPr>
        <w:jc w:val="center"/>
        <w:rPr>
          <w:rFonts w:hint="default"/>
          <w:b/>
          <w:bCs/>
          <w:i w:val="0"/>
          <w:iCs w:val="0"/>
          <w:sz w:val="40"/>
          <w:szCs w:val="40"/>
          <w:u w:val="single"/>
          <w:lang w:val="en-US"/>
        </w:rPr>
      </w:pPr>
    </w:p>
    <w:p w14:paraId="7584F92C">
      <w:pPr>
        <w:numPr>
          <w:ilvl w:val="0"/>
          <w:numId w:val="1"/>
        </w:numPr>
        <w:jc w:val="left"/>
        <w:rPr>
          <w:rFonts w:hint="default"/>
          <w:b/>
          <w:bCs/>
          <w:i w:val="0"/>
          <w:iCs w:val="0"/>
          <w:sz w:val="36"/>
          <w:szCs w:val="36"/>
          <w:u w:val="none"/>
          <w:lang w:val="en-US"/>
        </w:rPr>
      </w:pPr>
      <w:r>
        <w:rPr>
          <w:rFonts w:hint="default"/>
          <w:b/>
          <w:bCs/>
          <w:i w:val="0"/>
          <w:iCs w:val="0"/>
          <w:sz w:val="36"/>
          <w:szCs w:val="36"/>
          <w:u w:val="none"/>
          <w:lang w:val="en-US"/>
        </w:rPr>
        <w:t>Search Page:</w:t>
      </w:r>
    </w:p>
    <w:p w14:paraId="379C381E">
      <w:pPr>
        <w:jc w:val="left"/>
        <w:rPr>
          <w:rFonts w:hint="default"/>
          <w:b/>
          <w:bCs/>
          <w:i w:val="0"/>
          <w:iCs w:val="0"/>
          <w:sz w:val="40"/>
          <w:szCs w:val="40"/>
          <w:u w:val="single"/>
          <w:lang w:val="en-US"/>
        </w:rPr>
      </w:pPr>
    </w:p>
    <w:p w14:paraId="265E1116">
      <w:pPr>
        <w:jc w:val="left"/>
        <w:rPr>
          <w:rFonts w:hint="default"/>
          <w:b w:val="0"/>
          <w:bCs w:val="0"/>
          <w:i w:val="0"/>
          <w:iCs w:val="0"/>
          <w:sz w:val="40"/>
          <w:szCs w:val="40"/>
          <w:u w:val="none"/>
          <w:lang w:val="en-US"/>
        </w:rPr>
      </w:pPr>
      <w:r>
        <w:drawing>
          <wp:inline distT="0" distB="0" distL="114300" distR="114300">
            <wp:extent cx="5197475" cy="15665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4"/>
                    <a:srcRect t="29233" r="1314" b="17895"/>
                    <a:stretch>
                      <a:fillRect/>
                    </a:stretch>
                  </pic:blipFill>
                  <pic:spPr>
                    <a:xfrm>
                      <a:off x="0" y="0"/>
                      <a:ext cx="5197475" cy="1566545"/>
                    </a:xfrm>
                    <a:prstGeom prst="rect">
                      <a:avLst/>
                    </a:prstGeom>
                    <a:noFill/>
                    <a:ln>
                      <a:noFill/>
                    </a:ln>
                  </pic:spPr>
                </pic:pic>
              </a:graphicData>
            </a:graphic>
          </wp:inline>
        </w:drawing>
      </w:r>
    </w:p>
    <w:p w14:paraId="59A08E53">
      <w:pPr>
        <w:rPr>
          <w:rFonts w:hint="default"/>
          <w:i/>
          <w:iCs/>
          <w:lang w:val="en-US"/>
        </w:rPr>
      </w:pPr>
    </w:p>
    <w:p w14:paraId="7625002C">
      <w:pPr>
        <w:numPr>
          <w:numId w:val="0"/>
        </w:numPr>
        <w:ind w:leftChars="0"/>
        <w:rPr>
          <w:rFonts w:hint="default"/>
          <w:i w:val="0"/>
          <w:iCs w:val="0"/>
          <w:sz w:val="28"/>
          <w:szCs w:val="28"/>
          <w:lang w:val="en-US"/>
        </w:rPr>
      </w:pPr>
    </w:p>
    <w:p w14:paraId="679335C4">
      <w:pPr>
        <w:numPr>
          <w:numId w:val="0"/>
        </w:numPr>
        <w:ind w:leftChars="0"/>
        <w:rPr>
          <w:rFonts w:hint="default"/>
          <w:i w:val="0"/>
          <w:iCs w:val="0"/>
          <w:sz w:val="28"/>
          <w:szCs w:val="28"/>
          <w:lang w:val="en-US"/>
        </w:rPr>
      </w:pPr>
      <w:r>
        <w:rPr>
          <w:rFonts w:hint="default"/>
          <w:i w:val="0"/>
          <w:iCs w:val="0"/>
          <w:sz w:val="28"/>
          <w:szCs w:val="28"/>
          <w:lang w:val="en-US"/>
        </w:rPr>
        <w:t>The Transfers allows users to book transportation services between locations.</w:t>
      </w:r>
    </w:p>
    <w:p w14:paraId="7DDB3CAF">
      <w:pPr>
        <w:numPr>
          <w:numId w:val="0"/>
        </w:numPr>
        <w:ind w:leftChars="0"/>
        <w:rPr>
          <w:rFonts w:hint="default"/>
          <w:i w:val="0"/>
          <w:iCs w:val="0"/>
          <w:sz w:val="28"/>
          <w:szCs w:val="28"/>
          <w:lang w:val="en-US"/>
        </w:rPr>
      </w:pPr>
    </w:p>
    <w:p w14:paraId="37987798">
      <w:pPr>
        <w:numPr>
          <w:numId w:val="0"/>
        </w:numPr>
        <w:ind w:leftChars="0"/>
        <w:rPr>
          <w:rFonts w:hint="default"/>
          <w:i w:val="0"/>
          <w:iCs w:val="0"/>
          <w:sz w:val="28"/>
          <w:szCs w:val="28"/>
          <w:lang w:val="en-US"/>
        </w:rPr>
      </w:pPr>
      <w:r>
        <w:rPr>
          <w:rFonts w:hint="default"/>
          <w:i w:val="0"/>
          <w:iCs w:val="0"/>
          <w:sz w:val="28"/>
          <w:szCs w:val="28"/>
          <w:lang w:val="en-US"/>
        </w:rPr>
        <w:t>The transfer search page serves as the primary interface for users to book airport transfers, city-to-city transportation, or point-to-point vehicle services.</w:t>
      </w:r>
    </w:p>
    <w:p w14:paraId="21C8ED2A">
      <w:pPr>
        <w:numPr>
          <w:numId w:val="0"/>
        </w:numPr>
        <w:ind w:leftChars="0"/>
        <w:rPr>
          <w:rFonts w:hint="default"/>
          <w:i w:val="0"/>
          <w:iCs w:val="0"/>
          <w:sz w:val="28"/>
          <w:szCs w:val="28"/>
          <w:lang w:val="en-US"/>
        </w:rPr>
      </w:pPr>
    </w:p>
    <w:p w14:paraId="4AEB8DCC">
      <w:pPr>
        <w:numPr>
          <w:numId w:val="0"/>
        </w:numPr>
        <w:ind w:leftChars="0"/>
        <w:rPr>
          <w:rFonts w:hint="default"/>
          <w:i w:val="0"/>
          <w:iCs w:val="0"/>
          <w:sz w:val="28"/>
          <w:szCs w:val="28"/>
          <w:lang w:val="en-US"/>
        </w:rPr>
      </w:pPr>
      <w:r>
        <w:rPr>
          <w:rFonts w:hint="default"/>
          <w:i w:val="0"/>
          <w:iCs w:val="0"/>
          <w:sz w:val="28"/>
          <w:szCs w:val="28"/>
          <w:lang w:val="en-US"/>
        </w:rPr>
        <w:t>It allows users to enter pickup and drop-off locations, travel dates and times, and the number of passengers. The purpose of this page is to simplify the ground transportation booking process by providing location suggestions, flexible scheduling options, and smooth navigation to available vehicle results.</w:t>
      </w:r>
    </w:p>
    <w:p w14:paraId="02A97C46">
      <w:pPr>
        <w:numPr>
          <w:numId w:val="0"/>
        </w:numPr>
        <w:ind w:leftChars="0"/>
        <w:rPr>
          <w:rFonts w:hint="default"/>
          <w:i w:val="0"/>
          <w:iCs w:val="0"/>
          <w:sz w:val="28"/>
          <w:szCs w:val="28"/>
          <w:lang w:val="en-US"/>
        </w:rPr>
      </w:pPr>
    </w:p>
    <w:p w14:paraId="3213216F">
      <w:pPr>
        <w:numPr>
          <w:ilvl w:val="0"/>
          <w:numId w:val="2"/>
        </w:numPr>
        <w:ind w:leftChars="0"/>
        <w:rPr>
          <w:rFonts w:hint="default"/>
          <w:b/>
          <w:bCs/>
          <w:i w:val="0"/>
          <w:iCs w:val="0"/>
          <w:sz w:val="28"/>
          <w:szCs w:val="28"/>
          <w:lang w:val="en-US"/>
        </w:rPr>
      </w:pPr>
      <w:r>
        <w:rPr>
          <w:rFonts w:hint="default"/>
          <w:b/>
          <w:bCs/>
          <w:i w:val="0"/>
          <w:iCs w:val="0"/>
          <w:sz w:val="28"/>
          <w:szCs w:val="28"/>
          <w:lang w:val="en-US"/>
        </w:rPr>
        <w:t>Journey Types</w:t>
      </w:r>
    </w:p>
    <w:p w14:paraId="48E05490">
      <w:pPr>
        <w:numPr>
          <w:numId w:val="0"/>
        </w:numPr>
        <w:ind w:leftChars="0"/>
        <w:rPr>
          <w:rFonts w:hint="default"/>
          <w:i w:val="0"/>
          <w:iCs w:val="0"/>
          <w:sz w:val="28"/>
          <w:szCs w:val="28"/>
          <w:lang w:val="en-US"/>
        </w:rPr>
      </w:pPr>
    </w:p>
    <w:p w14:paraId="581491DF">
      <w:pPr>
        <w:rPr>
          <w:rFonts w:hint="default"/>
          <w:b/>
          <w:bCs/>
          <w:i w:val="0"/>
          <w:iCs w:val="0"/>
          <w:sz w:val="28"/>
          <w:szCs w:val="28"/>
          <w:lang w:val="en-US"/>
        </w:rPr>
      </w:pPr>
      <w:r>
        <w:rPr>
          <w:rFonts w:hint="default"/>
          <w:b/>
          <w:bCs/>
          <w:i w:val="0"/>
          <w:iCs w:val="0"/>
          <w:sz w:val="28"/>
          <w:szCs w:val="28"/>
          <w:lang w:val="en-US"/>
        </w:rPr>
        <w:t>One Way :</w:t>
      </w:r>
    </w:p>
    <w:p w14:paraId="7735BAF8">
      <w:pPr>
        <w:rPr>
          <w:rFonts w:hint="default"/>
          <w:b/>
          <w:bCs/>
          <w:i w:val="0"/>
          <w:iCs w:val="0"/>
          <w:sz w:val="28"/>
          <w:szCs w:val="28"/>
          <w:lang w:val="en-US"/>
        </w:rPr>
      </w:pPr>
    </w:p>
    <w:p w14:paraId="138047C3">
      <w:r>
        <w:drawing>
          <wp:inline distT="0" distB="0" distL="114300" distR="114300">
            <wp:extent cx="5271770" cy="555625"/>
            <wp:effectExtent l="0" t="0" r="127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5"/>
                    <a:stretch>
                      <a:fillRect/>
                    </a:stretch>
                  </pic:blipFill>
                  <pic:spPr>
                    <a:xfrm>
                      <a:off x="0" y="0"/>
                      <a:ext cx="5271770" cy="555625"/>
                    </a:xfrm>
                    <a:prstGeom prst="rect">
                      <a:avLst/>
                    </a:prstGeom>
                    <a:noFill/>
                    <a:ln>
                      <a:noFill/>
                    </a:ln>
                  </pic:spPr>
                </pic:pic>
              </a:graphicData>
            </a:graphic>
          </wp:inline>
        </w:drawing>
      </w:r>
    </w:p>
    <w:p w14:paraId="5A67D816">
      <w:pPr>
        <w:rPr>
          <w:rFonts w:hint="default"/>
          <w:sz w:val="28"/>
          <w:szCs w:val="28"/>
          <w:lang w:val="en-US"/>
        </w:rPr>
      </w:pPr>
    </w:p>
    <w:p w14:paraId="309F98F0">
      <w:pPr>
        <w:rPr>
          <w:rFonts w:hint="default"/>
          <w:i w:val="0"/>
          <w:iCs w:val="0"/>
          <w:sz w:val="28"/>
          <w:szCs w:val="28"/>
          <w:lang w:val="en-US"/>
        </w:rPr>
      </w:pPr>
      <w:r>
        <w:rPr>
          <w:rFonts w:hint="default"/>
          <w:i w:val="0"/>
          <w:iCs w:val="0"/>
          <w:sz w:val="28"/>
          <w:szCs w:val="28"/>
          <w:lang w:val="en-US"/>
        </w:rPr>
        <w:t>The One Way Transfers Search allows the user to book a single trip from a pick-up point to a drop-off point, and when this option is selected, the return time field is automatically hidden.</w:t>
      </w:r>
    </w:p>
    <w:p w14:paraId="71229EB0">
      <w:pPr>
        <w:rPr>
          <w:rFonts w:hint="default"/>
          <w:i w:val="0"/>
          <w:iCs w:val="0"/>
          <w:sz w:val="28"/>
          <w:szCs w:val="28"/>
          <w:lang w:val="en-US"/>
        </w:rPr>
      </w:pPr>
    </w:p>
    <w:p w14:paraId="34423A0D">
      <w:pPr>
        <w:rPr>
          <w:rFonts w:hint="default"/>
          <w:b/>
          <w:bCs/>
          <w:i w:val="0"/>
          <w:iCs w:val="0"/>
          <w:sz w:val="28"/>
          <w:szCs w:val="28"/>
          <w:lang w:val="en-US"/>
        </w:rPr>
      </w:pPr>
      <w:r>
        <w:rPr>
          <w:rFonts w:hint="default"/>
          <w:b/>
          <w:bCs/>
          <w:i w:val="0"/>
          <w:iCs w:val="0"/>
          <w:sz w:val="28"/>
          <w:szCs w:val="28"/>
          <w:lang w:val="en-US"/>
        </w:rPr>
        <w:t>Round Trip :</w:t>
      </w:r>
    </w:p>
    <w:p w14:paraId="1A295B3E">
      <w:pPr>
        <w:rPr>
          <w:rFonts w:hint="default"/>
          <w:i w:val="0"/>
          <w:iCs w:val="0"/>
          <w:lang w:val="en-US"/>
        </w:rPr>
      </w:pPr>
    </w:p>
    <w:p w14:paraId="536BCEB2">
      <w:r>
        <w:drawing>
          <wp:inline distT="0" distB="0" distL="114300" distR="114300">
            <wp:extent cx="5266690" cy="547370"/>
            <wp:effectExtent l="0" t="0" r="635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6"/>
                    <a:stretch>
                      <a:fillRect/>
                    </a:stretch>
                  </pic:blipFill>
                  <pic:spPr>
                    <a:xfrm>
                      <a:off x="0" y="0"/>
                      <a:ext cx="5266690" cy="547370"/>
                    </a:xfrm>
                    <a:prstGeom prst="rect">
                      <a:avLst/>
                    </a:prstGeom>
                    <a:noFill/>
                    <a:ln>
                      <a:noFill/>
                    </a:ln>
                  </pic:spPr>
                </pic:pic>
              </a:graphicData>
            </a:graphic>
          </wp:inline>
        </w:drawing>
      </w:r>
    </w:p>
    <w:p w14:paraId="52CB0312">
      <w:pPr>
        <w:numPr>
          <w:numId w:val="0"/>
        </w:numPr>
        <w:rPr>
          <w:rFonts w:hint="default"/>
          <w:i w:val="0"/>
          <w:iCs w:val="0"/>
          <w:sz w:val="28"/>
          <w:szCs w:val="28"/>
          <w:lang w:val="en-US"/>
        </w:rPr>
      </w:pPr>
    </w:p>
    <w:p w14:paraId="5458D5DD">
      <w:pPr>
        <w:numPr>
          <w:numId w:val="0"/>
        </w:numPr>
        <w:rPr>
          <w:rFonts w:hint="default"/>
          <w:i w:val="0"/>
          <w:iCs w:val="0"/>
          <w:sz w:val="28"/>
          <w:szCs w:val="28"/>
          <w:lang w:val="en-US"/>
        </w:rPr>
      </w:pPr>
      <w:r>
        <w:rPr>
          <w:rFonts w:hint="default"/>
          <w:i w:val="0"/>
          <w:iCs w:val="0"/>
          <w:sz w:val="28"/>
          <w:szCs w:val="28"/>
          <w:lang w:val="en-US"/>
        </w:rPr>
        <w:t xml:space="preserve">The Round Trip option is used when a customer wants to book both onward and return transfers within a single booking. </w:t>
      </w:r>
    </w:p>
    <w:p w14:paraId="57EFD3A2">
      <w:pPr>
        <w:numPr>
          <w:numId w:val="0"/>
        </w:numPr>
        <w:rPr>
          <w:rFonts w:hint="default"/>
          <w:i w:val="0"/>
          <w:iCs w:val="0"/>
          <w:sz w:val="28"/>
          <w:szCs w:val="28"/>
          <w:lang w:val="en-US"/>
        </w:rPr>
      </w:pPr>
    </w:p>
    <w:p w14:paraId="2E1AA046">
      <w:pPr>
        <w:numPr>
          <w:numId w:val="0"/>
        </w:numPr>
        <w:rPr>
          <w:rFonts w:hint="default"/>
          <w:i w:val="0"/>
          <w:iCs w:val="0"/>
          <w:sz w:val="28"/>
          <w:szCs w:val="28"/>
          <w:lang w:val="en-US"/>
        </w:rPr>
      </w:pPr>
      <w:r>
        <w:rPr>
          <w:rFonts w:hint="default"/>
          <w:i w:val="0"/>
          <w:iCs w:val="0"/>
          <w:sz w:val="28"/>
          <w:szCs w:val="28"/>
          <w:lang w:val="en-US"/>
        </w:rPr>
        <w:t xml:space="preserve">When this option is selected, the Round Trip button becomes highlighted and the One Way button is disabled. </w:t>
      </w:r>
    </w:p>
    <w:p w14:paraId="6CA1DB65">
      <w:pPr>
        <w:numPr>
          <w:numId w:val="0"/>
        </w:numPr>
        <w:rPr>
          <w:rFonts w:hint="default"/>
          <w:i w:val="0"/>
          <w:iCs w:val="0"/>
          <w:sz w:val="28"/>
          <w:szCs w:val="28"/>
          <w:lang w:val="en-US"/>
        </w:rPr>
      </w:pPr>
      <w:r>
        <w:rPr>
          <w:rFonts w:hint="default"/>
          <w:i w:val="0"/>
          <w:iCs w:val="0"/>
          <w:sz w:val="28"/>
          <w:szCs w:val="28"/>
          <w:lang w:val="en-US"/>
        </w:rPr>
        <w:t>The system then automatically displays both the “Onward / Time” and “Return / Time” fields.</w:t>
      </w:r>
    </w:p>
    <w:p w14:paraId="468DE793">
      <w:pPr>
        <w:numPr>
          <w:numId w:val="0"/>
        </w:numPr>
        <w:rPr>
          <w:rFonts w:hint="default"/>
          <w:i w:val="0"/>
          <w:iCs w:val="0"/>
          <w:sz w:val="28"/>
          <w:szCs w:val="28"/>
          <w:lang w:val="en-US"/>
        </w:rPr>
      </w:pPr>
    </w:p>
    <w:p w14:paraId="69825184">
      <w:pPr>
        <w:numPr>
          <w:ilvl w:val="0"/>
          <w:numId w:val="2"/>
        </w:numPr>
        <w:ind w:left="0" w:leftChars="0" w:firstLine="0" w:firstLineChars="0"/>
        <w:rPr>
          <w:rFonts w:hint="default"/>
          <w:b/>
          <w:bCs/>
          <w:i w:val="0"/>
          <w:iCs w:val="0"/>
          <w:sz w:val="28"/>
          <w:szCs w:val="28"/>
          <w:lang w:val="en-US"/>
        </w:rPr>
      </w:pPr>
      <w:r>
        <w:rPr>
          <w:rFonts w:hint="default"/>
          <w:b/>
          <w:bCs/>
          <w:i w:val="0"/>
          <w:iCs w:val="0"/>
          <w:sz w:val="28"/>
          <w:szCs w:val="28"/>
          <w:lang w:val="en-US"/>
        </w:rPr>
        <w:t>Pick Up Location &amp; Drop Off Location</w:t>
      </w:r>
    </w:p>
    <w:p w14:paraId="6BCECB92">
      <w:pPr>
        <w:numPr>
          <w:numId w:val="0"/>
        </w:numPr>
        <w:ind w:leftChars="0"/>
        <w:rPr>
          <w:rFonts w:hint="default"/>
          <w:b/>
          <w:bCs/>
          <w:i w:val="0"/>
          <w:iCs w:val="0"/>
          <w:sz w:val="28"/>
          <w:szCs w:val="28"/>
          <w:lang w:val="en-US"/>
        </w:rPr>
      </w:pPr>
    </w:p>
    <w:p w14:paraId="175E7C5F">
      <w:pPr>
        <w:numPr>
          <w:numId w:val="0"/>
        </w:numPr>
        <w:rPr>
          <w:rFonts w:hint="default"/>
          <w:i w:val="0"/>
          <w:iCs w:val="0"/>
          <w:sz w:val="28"/>
          <w:szCs w:val="28"/>
          <w:lang w:val="en-US"/>
        </w:rPr>
      </w:pPr>
    </w:p>
    <w:p w14:paraId="0F874618">
      <w:pPr>
        <w:numPr>
          <w:numId w:val="0"/>
        </w:numPr>
        <w:rPr>
          <w:rFonts w:hint="default"/>
          <w:i w:val="0"/>
          <w:iCs w:val="0"/>
          <w:sz w:val="28"/>
          <w:szCs w:val="28"/>
          <w:lang w:val="en-US"/>
        </w:rPr>
      </w:pPr>
      <w:r>
        <w:drawing>
          <wp:inline distT="0" distB="0" distL="114300" distR="114300">
            <wp:extent cx="2759075" cy="189674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7"/>
                    <a:srcRect l="880" t="45092" r="62283" b="9901"/>
                    <a:stretch>
                      <a:fillRect/>
                    </a:stretch>
                  </pic:blipFill>
                  <pic:spPr>
                    <a:xfrm>
                      <a:off x="0" y="0"/>
                      <a:ext cx="2759075" cy="1896745"/>
                    </a:xfrm>
                    <a:prstGeom prst="rect">
                      <a:avLst/>
                    </a:prstGeom>
                    <a:noFill/>
                    <a:ln>
                      <a:noFill/>
                    </a:ln>
                  </pic:spPr>
                </pic:pic>
              </a:graphicData>
            </a:graphic>
          </wp:inline>
        </w:drawing>
      </w:r>
    </w:p>
    <w:p w14:paraId="7E95CC84">
      <w:pPr>
        <w:rPr>
          <w:rFonts w:hint="default"/>
          <w:i w:val="0"/>
          <w:iCs w:val="0"/>
          <w:lang w:val="en-US"/>
        </w:rPr>
      </w:pPr>
    </w:p>
    <w:p w14:paraId="1FE30DA6">
      <w:pPr>
        <w:rPr>
          <w:rFonts w:hint="default"/>
          <w:i w:val="0"/>
          <w:iCs w:val="0"/>
          <w:lang w:val="en-US"/>
        </w:rPr>
      </w:pPr>
    </w:p>
    <w:p w14:paraId="4B6695B4">
      <w:pPr>
        <w:rPr>
          <w:rFonts w:hint="default"/>
          <w:i w:val="0"/>
          <w:iCs w:val="0"/>
          <w:sz w:val="28"/>
          <w:szCs w:val="28"/>
          <w:lang w:val="en-US"/>
        </w:rPr>
      </w:pPr>
      <w:r>
        <w:rPr>
          <w:rFonts w:hint="default"/>
          <w:b/>
          <w:bCs/>
          <w:i w:val="0"/>
          <w:iCs w:val="0"/>
          <w:sz w:val="28"/>
          <w:szCs w:val="28"/>
          <w:lang w:val="en-US"/>
        </w:rPr>
        <w:t>Pick up Location:</w:t>
      </w:r>
      <w:r>
        <w:rPr>
          <w:rFonts w:hint="default"/>
          <w:i w:val="0"/>
          <w:iCs w:val="0"/>
          <w:sz w:val="28"/>
          <w:szCs w:val="28"/>
          <w:lang w:val="en-US"/>
        </w:rPr>
        <w:t xml:space="preserve"> </w:t>
      </w:r>
    </w:p>
    <w:p w14:paraId="546E29AD">
      <w:pPr>
        <w:rPr>
          <w:rFonts w:hint="default"/>
          <w:i w:val="0"/>
          <w:iCs w:val="0"/>
          <w:sz w:val="28"/>
          <w:szCs w:val="28"/>
          <w:lang w:val="en-US"/>
        </w:rPr>
      </w:pPr>
    </w:p>
    <w:p w14:paraId="1D63983F">
      <w:pPr>
        <w:numPr>
          <w:numId w:val="0"/>
        </w:numPr>
        <w:ind w:leftChars="0"/>
        <w:rPr>
          <w:rFonts w:hint="default"/>
          <w:i w:val="0"/>
          <w:iCs w:val="0"/>
          <w:sz w:val="28"/>
          <w:szCs w:val="28"/>
          <w:lang w:val="en-US"/>
        </w:rPr>
      </w:pPr>
      <w:r>
        <w:rPr>
          <w:rFonts w:hint="default"/>
          <w:i w:val="0"/>
          <w:iCs w:val="0"/>
          <w:sz w:val="28"/>
          <w:szCs w:val="28"/>
          <w:lang w:val="en-US"/>
        </w:rPr>
        <w:t xml:space="preserve">The text input field allows users to type their starting point, such as “Dubai,” and dropdown appears with auto-suggestions. </w:t>
      </w:r>
    </w:p>
    <w:p w14:paraId="6AC7908A">
      <w:pPr>
        <w:numPr>
          <w:numId w:val="0"/>
        </w:numPr>
        <w:ind w:leftChars="0"/>
        <w:rPr>
          <w:rFonts w:hint="default"/>
          <w:i w:val="0"/>
          <w:iCs w:val="0"/>
          <w:sz w:val="28"/>
          <w:szCs w:val="28"/>
          <w:lang w:val="en-US"/>
        </w:rPr>
      </w:pPr>
    </w:p>
    <w:p w14:paraId="380CDCF3">
      <w:pPr>
        <w:numPr>
          <w:numId w:val="0"/>
        </w:numPr>
        <w:ind w:leftChars="0"/>
        <w:rPr>
          <w:rFonts w:hint="default"/>
          <w:i w:val="0"/>
          <w:iCs w:val="0"/>
          <w:sz w:val="28"/>
          <w:szCs w:val="28"/>
          <w:lang w:val="en-US"/>
        </w:rPr>
      </w:pPr>
      <w:r>
        <w:rPr>
          <w:rFonts w:hint="default"/>
          <w:i w:val="0"/>
          <w:iCs w:val="0"/>
          <w:sz w:val="28"/>
          <w:szCs w:val="28"/>
          <w:lang w:val="en-US"/>
        </w:rPr>
        <w:t xml:space="preserve">The suggestions include airports with an airplane icon, city names with a location pin, and hotels with a building icon—examples include “Dubai Airport (DXB), AE,” “Dubai, AE,” and “Fairmont Dubai, Dubai, AE.” </w:t>
      </w:r>
    </w:p>
    <w:p w14:paraId="58AB0DE0">
      <w:pPr>
        <w:numPr>
          <w:numId w:val="0"/>
        </w:numPr>
        <w:ind w:leftChars="0"/>
        <w:rPr>
          <w:rFonts w:hint="default"/>
          <w:i w:val="0"/>
          <w:iCs w:val="0"/>
          <w:sz w:val="28"/>
          <w:szCs w:val="28"/>
          <w:lang w:val="en-US"/>
        </w:rPr>
      </w:pPr>
    </w:p>
    <w:p w14:paraId="53D3C844">
      <w:pPr>
        <w:numPr>
          <w:numId w:val="0"/>
        </w:numPr>
        <w:ind w:leftChars="0"/>
        <w:rPr>
          <w:rFonts w:hint="default"/>
          <w:i w:val="0"/>
          <w:iCs w:val="0"/>
          <w:sz w:val="28"/>
          <w:szCs w:val="28"/>
          <w:lang w:val="en-US"/>
        </w:rPr>
      </w:pPr>
      <w:r>
        <w:rPr>
          <w:rFonts w:hint="default"/>
          <w:i w:val="0"/>
          <w:iCs w:val="0"/>
          <w:sz w:val="28"/>
          <w:szCs w:val="28"/>
          <w:lang w:val="en-US"/>
        </w:rPr>
        <w:t>Users can select from the list to ensure an accurate pickup point for their transfer.</w:t>
      </w:r>
    </w:p>
    <w:p w14:paraId="17395454">
      <w:pPr>
        <w:numPr>
          <w:numId w:val="0"/>
        </w:numPr>
        <w:ind w:leftChars="0"/>
        <w:rPr>
          <w:rFonts w:hint="default"/>
          <w:b/>
          <w:bCs/>
          <w:i w:val="0"/>
          <w:iCs w:val="0"/>
          <w:sz w:val="28"/>
          <w:szCs w:val="28"/>
          <w:lang w:val="en-US"/>
        </w:rPr>
      </w:pPr>
    </w:p>
    <w:p w14:paraId="786689E9">
      <w:pPr>
        <w:numPr>
          <w:numId w:val="0"/>
        </w:numPr>
        <w:ind w:leftChars="0"/>
        <w:rPr>
          <w:rFonts w:hint="default"/>
          <w:b/>
          <w:bCs/>
          <w:i w:val="0"/>
          <w:iCs w:val="0"/>
          <w:sz w:val="28"/>
          <w:szCs w:val="28"/>
          <w:lang w:val="en-US"/>
        </w:rPr>
      </w:pPr>
    </w:p>
    <w:p w14:paraId="2D1DA023">
      <w:pPr>
        <w:numPr>
          <w:numId w:val="0"/>
        </w:numPr>
        <w:ind w:leftChars="0"/>
        <w:rPr>
          <w:rFonts w:hint="default"/>
          <w:b/>
          <w:bCs/>
          <w:i w:val="0"/>
          <w:iCs w:val="0"/>
          <w:sz w:val="28"/>
          <w:szCs w:val="28"/>
          <w:lang w:val="en-US"/>
        </w:rPr>
      </w:pPr>
    </w:p>
    <w:p w14:paraId="34B10AA5">
      <w:pPr>
        <w:numPr>
          <w:numId w:val="0"/>
        </w:numPr>
        <w:ind w:leftChars="0"/>
        <w:rPr>
          <w:rFonts w:hint="default"/>
          <w:i w:val="0"/>
          <w:iCs w:val="0"/>
          <w:sz w:val="28"/>
          <w:szCs w:val="28"/>
          <w:lang w:val="en-US"/>
        </w:rPr>
      </w:pPr>
      <w:r>
        <w:rPr>
          <w:rFonts w:hint="default"/>
          <w:b/>
          <w:bCs/>
          <w:i w:val="0"/>
          <w:iCs w:val="0"/>
          <w:sz w:val="28"/>
          <w:szCs w:val="28"/>
          <w:lang w:val="en-US"/>
        </w:rPr>
        <w:t>Drop Off Location:</w:t>
      </w:r>
      <w:r>
        <w:rPr>
          <w:rFonts w:hint="default"/>
          <w:i w:val="0"/>
          <w:iCs w:val="0"/>
          <w:sz w:val="28"/>
          <w:szCs w:val="28"/>
          <w:lang w:val="en-US"/>
        </w:rPr>
        <w:t xml:space="preserve"> </w:t>
      </w:r>
    </w:p>
    <w:p w14:paraId="403DED80">
      <w:pPr>
        <w:rPr>
          <w:rFonts w:hint="default"/>
          <w:i w:val="0"/>
          <w:iCs w:val="0"/>
          <w:sz w:val="28"/>
          <w:szCs w:val="28"/>
          <w:lang w:val="en-US"/>
        </w:rPr>
      </w:pPr>
    </w:p>
    <w:p w14:paraId="6A6D39B5">
      <w:pPr>
        <w:numPr>
          <w:numId w:val="0"/>
        </w:numPr>
        <w:rPr>
          <w:rFonts w:hint="default"/>
          <w:i w:val="0"/>
          <w:iCs w:val="0"/>
          <w:sz w:val="28"/>
          <w:szCs w:val="28"/>
          <w:lang w:val="en-US"/>
        </w:rPr>
      </w:pPr>
      <w:r>
        <w:rPr>
          <w:rFonts w:hint="default"/>
          <w:i w:val="0"/>
          <w:iCs w:val="0"/>
          <w:sz w:val="28"/>
          <w:szCs w:val="28"/>
          <w:lang w:val="en-US"/>
        </w:rPr>
        <w:t xml:space="preserve">The Drop-Off Location field allows users to enter their destination, showing a placeholder labeled "Drop Off Location." </w:t>
      </w:r>
    </w:p>
    <w:p w14:paraId="03CEE1D4">
      <w:pPr>
        <w:numPr>
          <w:numId w:val="0"/>
        </w:numPr>
        <w:rPr>
          <w:rFonts w:hint="default"/>
          <w:i w:val="0"/>
          <w:iCs w:val="0"/>
          <w:sz w:val="28"/>
          <w:szCs w:val="28"/>
          <w:lang w:val="en-US"/>
        </w:rPr>
      </w:pPr>
    </w:p>
    <w:p w14:paraId="7168AB70">
      <w:pPr>
        <w:numPr>
          <w:numId w:val="0"/>
        </w:numPr>
        <w:rPr>
          <w:rFonts w:hint="default"/>
          <w:i w:val="0"/>
          <w:iCs w:val="0"/>
          <w:sz w:val="28"/>
          <w:szCs w:val="28"/>
          <w:lang w:val="en-US"/>
        </w:rPr>
      </w:pPr>
      <w:r>
        <w:rPr>
          <w:rFonts w:hint="default"/>
          <w:i w:val="0"/>
          <w:iCs w:val="0"/>
          <w:sz w:val="28"/>
          <w:szCs w:val="28"/>
          <w:lang w:val="en-US"/>
        </w:rPr>
        <w:t xml:space="preserve">It works the same way as the pickup field, providing auto-complete suggestions for airports, hotels, landmarks, and addresses as the user types, with a location pin icon indicating it is the destination input. </w:t>
      </w:r>
    </w:p>
    <w:p w14:paraId="67B671EF">
      <w:pPr>
        <w:numPr>
          <w:numId w:val="0"/>
        </w:numPr>
        <w:rPr>
          <w:rFonts w:hint="default"/>
          <w:i w:val="0"/>
          <w:iCs w:val="0"/>
          <w:sz w:val="28"/>
          <w:szCs w:val="28"/>
          <w:lang w:val="en-US"/>
        </w:rPr>
      </w:pPr>
    </w:p>
    <w:p w14:paraId="5AA054AD">
      <w:pPr>
        <w:numPr>
          <w:numId w:val="0"/>
        </w:numPr>
        <w:rPr>
          <w:rFonts w:hint="default"/>
          <w:i w:val="0"/>
          <w:iCs w:val="0"/>
          <w:sz w:val="28"/>
          <w:szCs w:val="28"/>
          <w:lang w:val="en-US"/>
        </w:rPr>
      </w:pPr>
      <w:r>
        <w:rPr>
          <w:rFonts w:hint="default"/>
          <w:i w:val="0"/>
          <w:iCs w:val="0"/>
          <w:sz w:val="28"/>
          <w:szCs w:val="28"/>
          <w:lang w:val="en-US"/>
        </w:rPr>
        <w:t>Selecting a suggested option ensures the driver receives the exact drop-off point.</w:t>
      </w:r>
    </w:p>
    <w:p w14:paraId="1E555537">
      <w:pPr>
        <w:numPr>
          <w:numId w:val="0"/>
        </w:numPr>
        <w:rPr>
          <w:rFonts w:hint="default"/>
          <w:i w:val="0"/>
          <w:iCs w:val="0"/>
          <w:sz w:val="28"/>
          <w:szCs w:val="28"/>
          <w:lang w:val="en-US"/>
        </w:rPr>
      </w:pPr>
    </w:p>
    <w:p w14:paraId="434F27B6">
      <w:pPr>
        <w:numPr>
          <w:ilvl w:val="0"/>
          <w:numId w:val="2"/>
        </w:numPr>
        <w:ind w:left="0" w:leftChars="0" w:firstLine="0" w:firstLineChars="0"/>
        <w:rPr>
          <w:rFonts w:hint="default"/>
          <w:b/>
          <w:bCs/>
          <w:i w:val="0"/>
          <w:iCs w:val="0"/>
          <w:sz w:val="32"/>
          <w:szCs w:val="32"/>
          <w:lang w:val="en-US"/>
        </w:rPr>
      </w:pPr>
      <w:r>
        <w:rPr>
          <w:rFonts w:hint="default"/>
          <w:b/>
          <w:bCs/>
          <w:i w:val="0"/>
          <w:iCs w:val="0"/>
          <w:sz w:val="32"/>
          <w:szCs w:val="32"/>
          <w:lang w:val="en-US"/>
        </w:rPr>
        <w:t>Onward/Time &amp; Return /Time</w:t>
      </w:r>
    </w:p>
    <w:p w14:paraId="007B3EEE">
      <w:pPr>
        <w:numPr>
          <w:numId w:val="0"/>
        </w:numPr>
        <w:rPr>
          <w:rFonts w:hint="default"/>
          <w:i w:val="0"/>
          <w:iCs w:val="0"/>
          <w:sz w:val="28"/>
          <w:szCs w:val="28"/>
          <w:lang w:val="en-US"/>
        </w:rPr>
      </w:pPr>
    </w:p>
    <w:p w14:paraId="1C959518">
      <w:pPr>
        <w:numPr>
          <w:numId w:val="0"/>
        </w:numPr>
      </w:pPr>
      <w:r>
        <w:drawing>
          <wp:inline distT="0" distB="0" distL="114300" distR="114300">
            <wp:extent cx="2623185" cy="1416050"/>
            <wp:effectExtent l="0" t="0" r="13335"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8"/>
                    <a:srcRect l="37174" t="28847" r="32130" b="41449"/>
                    <a:stretch>
                      <a:fillRect/>
                    </a:stretch>
                  </pic:blipFill>
                  <pic:spPr>
                    <a:xfrm>
                      <a:off x="0" y="0"/>
                      <a:ext cx="2623185" cy="1416050"/>
                    </a:xfrm>
                    <a:prstGeom prst="rect">
                      <a:avLst/>
                    </a:prstGeom>
                    <a:noFill/>
                    <a:ln>
                      <a:noFill/>
                    </a:ln>
                  </pic:spPr>
                </pic:pic>
              </a:graphicData>
            </a:graphic>
          </wp:inline>
        </w:drawing>
      </w:r>
    </w:p>
    <w:p w14:paraId="5F93CED9">
      <w:pPr>
        <w:numPr>
          <w:numId w:val="0"/>
        </w:numPr>
        <w:rPr>
          <w:sz w:val="28"/>
          <w:szCs w:val="28"/>
        </w:rPr>
      </w:pPr>
    </w:p>
    <w:p w14:paraId="3409BD63">
      <w:pPr>
        <w:numPr>
          <w:numId w:val="0"/>
        </w:numPr>
        <w:ind w:leftChars="0"/>
        <w:rPr>
          <w:sz w:val="28"/>
          <w:szCs w:val="28"/>
        </w:rPr>
      </w:pPr>
      <w:r>
        <w:rPr>
          <w:rFonts w:hint="default"/>
          <w:sz w:val="28"/>
          <w:szCs w:val="28"/>
          <w:lang w:val="en-US"/>
        </w:rPr>
        <w:t>D</w:t>
      </w:r>
      <w:r>
        <w:rPr>
          <w:rFonts w:hint="default"/>
          <w:sz w:val="28"/>
          <w:szCs w:val="28"/>
        </w:rPr>
        <w:t>ate and time selectors work together to give you complete control over your transfer schedule, ensuring your driver arrives exactly when you need them.</w:t>
      </w:r>
    </w:p>
    <w:p w14:paraId="5F21050A">
      <w:pPr>
        <w:numPr>
          <w:numId w:val="0"/>
        </w:numPr>
        <w:rPr>
          <w:rFonts w:hint="default"/>
          <w:sz w:val="28"/>
          <w:szCs w:val="28"/>
          <w:lang w:val="en-US"/>
        </w:rPr>
      </w:pPr>
    </w:p>
    <w:p w14:paraId="66BB3235">
      <w:pPr>
        <w:numPr>
          <w:numId w:val="0"/>
        </w:numPr>
        <w:rPr>
          <w:rFonts w:hint="default"/>
          <w:b/>
          <w:bCs/>
          <w:sz w:val="28"/>
          <w:szCs w:val="28"/>
          <w:lang w:val="en-US"/>
        </w:rPr>
      </w:pPr>
      <w:r>
        <w:rPr>
          <w:rFonts w:hint="default"/>
          <w:b/>
          <w:bCs/>
          <w:sz w:val="28"/>
          <w:szCs w:val="28"/>
          <w:lang w:val="en-US"/>
        </w:rPr>
        <w:t>Onward / Time :</w:t>
      </w:r>
    </w:p>
    <w:p w14:paraId="440E9757">
      <w:pPr>
        <w:numPr>
          <w:numId w:val="0"/>
        </w:numPr>
        <w:rPr>
          <w:rFonts w:hint="default"/>
          <w:b/>
          <w:bCs/>
          <w:sz w:val="28"/>
          <w:szCs w:val="28"/>
          <w:lang w:val="en-US"/>
        </w:rPr>
      </w:pPr>
    </w:p>
    <w:p w14:paraId="26191053">
      <w:pPr>
        <w:numPr>
          <w:numId w:val="0"/>
        </w:numPr>
        <w:rPr>
          <w:rFonts w:hint="default"/>
          <w:b w:val="0"/>
          <w:bCs w:val="0"/>
          <w:sz w:val="28"/>
          <w:szCs w:val="28"/>
          <w:lang w:val="en-US"/>
        </w:rPr>
      </w:pPr>
      <w:r>
        <w:rPr>
          <w:rFonts w:hint="default"/>
          <w:b w:val="0"/>
          <w:bCs w:val="0"/>
          <w:sz w:val="28"/>
          <w:szCs w:val="28"/>
          <w:lang w:val="en-US"/>
        </w:rPr>
        <w:t xml:space="preserve">The date field opens a dual-month calendar where past dates are disabled, and you can navigate between months using arrows. </w:t>
      </w:r>
    </w:p>
    <w:p w14:paraId="4F788B75">
      <w:pPr>
        <w:numPr>
          <w:numId w:val="0"/>
        </w:numPr>
        <w:rPr>
          <w:rFonts w:hint="default"/>
          <w:b w:val="0"/>
          <w:bCs w:val="0"/>
          <w:sz w:val="28"/>
          <w:szCs w:val="28"/>
          <w:lang w:val="en-US"/>
        </w:rPr>
      </w:pPr>
    </w:p>
    <w:p w14:paraId="4EB8CB37">
      <w:pPr>
        <w:numPr>
          <w:numId w:val="0"/>
        </w:numPr>
        <w:rPr>
          <w:rFonts w:hint="default"/>
          <w:b w:val="0"/>
          <w:bCs w:val="0"/>
          <w:sz w:val="28"/>
          <w:szCs w:val="28"/>
          <w:lang w:val="en-US"/>
        </w:rPr>
      </w:pPr>
      <w:r>
        <w:rPr>
          <w:rFonts w:hint="default"/>
          <w:b w:val="0"/>
          <w:bCs w:val="0"/>
          <w:sz w:val="28"/>
          <w:szCs w:val="28"/>
          <w:lang w:val="en-US"/>
        </w:rPr>
        <w:t xml:space="preserve">The time field opens a scrollable 24-hour dropdown showing 30-minute intervals, with the selected time highlighted in blue at the top. </w:t>
      </w:r>
    </w:p>
    <w:p w14:paraId="1D7718FB">
      <w:pPr>
        <w:numPr>
          <w:numId w:val="0"/>
        </w:numPr>
        <w:rPr>
          <w:rFonts w:hint="default"/>
          <w:b w:val="0"/>
          <w:bCs w:val="0"/>
          <w:sz w:val="28"/>
          <w:szCs w:val="28"/>
          <w:lang w:val="en-US"/>
        </w:rPr>
      </w:pPr>
      <w:r>
        <w:rPr>
          <w:rFonts w:hint="default"/>
          <w:b w:val="0"/>
          <w:bCs w:val="0"/>
          <w:sz w:val="28"/>
          <w:szCs w:val="28"/>
          <w:lang w:val="en-US"/>
        </w:rPr>
        <w:t>Together, these allow you to choose precise timings for airport pickups, hotel transfers, or scheduled departures.</w:t>
      </w:r>
    </w:p>
    <w:p w14:paraId="42380AEE">
      <w:pPr>
        <w:numPr>
          <w:numId w:val="0"/>
        </w:numPr>
        <w:rPr>
          <w:rFonts w:hint="default"/>
          <w:sz w:val="28"/>
          <w:szCs w:val="28"/>
          <w:lang w:val="en-US"/>
        </w:rPr>
      </w:pPr>
    </w:p>
    <w:p w14:paraId="5DDA7210">
      <w:pPr>
        <w:numPr>
          <w:numId w:val="0"/>
        </w:numPr>
        <w:ind w:leftChars="0"/>
        <w:rPr>
          <w:rFonts w:hint="default"/>
          <w:sz w:val="28"/>
          <w:szCs w:val="28"/>
          <w:lang w:val="en-US"/>
        </w:rPr>
      </w:pPr>
      <w:r>
        <w:rPr>
          <w:rFonts w:hint="default"/>
          <w:b/>
          <w:bCs/>
          <w:sz w:val="28"/>
          <w:szCs w:val="28"/>
          <w:lang w:val="en-US"/>
        </w:rPr>
        <w:t>Return/Time :</w:t>
      </w:r>
    </w:p>
    <w:p w14:paraId="52747499">
      <w:pPr>
        <w:numPr>
          <w:numId w:val="0"/>
        </w:numPr>
        <w:rPr>
          <w:rFonts w:hint="default"/>
          <w:b/>
          <w:bCs/>
          <w:sz w:val="28"/>
          <w:szCs w:val="28"/>
          <w:lang w:val="en-US"/>
        </w:rPr>
      </w:pPr>
    </w:p>
    <w:p w14:paraId="5ADB36D6">
      <w:pPr>
        <w:numPr>
          <w:numId w:val="0"/>
        </w:numPr>
        <w:ind w:leftChars="0"/>
        <w:rPr>
          <w:rFonts w:hint="default"/>
          <w:sz w:val="28"/>
          <w:szCs w:val="28"/>
          <w:lang w:val="en-US"/>
        </w:rPr>
      </w:pPr>
    </w:p>
    <w:p w14:paraId="48678B7A">
      <w:pPr>
        <w:numPr>
          <w:numId w:val="0"/>
        </w:numPr>
        <w:rPr>
          <w:rFonts w:hint="default"/>
          <w:sz w:val="28"/>
          <w:szCs w:val="28"/>
          <w:lang w:val="en-US"/>
        </w:rPr>
      </w:pPr>
      <w:r>
        <w:rPr>
          <w:rFonts w:hint="default"/>
          <w:sz w:val="28"/>
          <w:szCs w:val="28"/>
          <w:lang w:val="en-US"/>
        </w:rPr>
        <w:t xml:space="preserve">The date field opens a two-month calendar view where past dates are disabled, and you can navigate between months using arrow buttons. The time field opens a scrollable dropdown showing 24-hour format times at 30-minute intervals, with the selected time. </w:t>
      </w:r>
    </w:p>
    <w:p w14:paraId="023A8B32">
      <w:pPr>
        <w:numPr>
          <w:numId w:val="0"/>
        </w:numPr>
        <w:rPr>
          <w:rFonts w:hint="default"/>
          <w:sz w:val="28"/>
          <w:szCs w:val="28"/>
          <w:lang w:val="en-US"/>
        </w:rPr>
      </w:pPr>
    </w:p>
    <w:p w14:paraId="2D6668BE">
      <w:pPr>
        <w:numPr>
          <w:numId w:val="0"/>
        </w:numPr>
        <w:rPr>
          <w:rFonts w:hint="default"/>
          <w:sz w:val="28"/>
          <w:szCs w:val="28"/>
          <w:lang w:val="en-US"/>
        </w:rPr>
      </w:pPr>
      <w:r>
        <w:rPr>
          <w:rFonts w:hint="default"/>
          <w:sz w:val="28"/>
          <w:szCs w:val="28"/>
          <w:lang w:val="en-US"/>
        </w:rPr>
        <w:t>Together, these allow you to choose precise dates and pickup times for airport pickups, hotel transfers, or scheduled departures.</w:t>
      </w:r>
    </w:p>
    <w:p w14:paraId="33696878">
      <w:pPr>
        <w:numPr>
          <w:numId w:val="0"/>
        </w:numPr>
        <w:rPr>
          <w:rFonts w:hint="default"/>
          <w:sz w:val="32"/>
          <w:szCs w:val="32"/>
          <w:lang w:val="en-US"/>
        </w:rPr>
      </w:pPr>
    </w:p>
    <w:p w14:paraId="624856AA">
      <w:pPr>
        <w:numPr>
          <w:ilvl w:val="0"/>
          <w:numId w:val="2"/>
        </w:numPr>
        <w:ind w:left="0" w:leftChars="0" w:firstLine="0" w:firstLineChars="0"/>
        <w:rPr>
          <w:rFonts w:hint="default"/>
          <w:b/>
          <w:bCs/>
          <w:sz w:val="32"/>
          <w:szCs w:val="32"/>
          <w:lang w:val="en-US"/>
        </w:rPr>
      </w:pPr>
      <w:r>
        <w:rPr>
          <w:rFonts w:hint="default"/>
          <w:b/>
          <w:bCs/>
          <w:sz w:val="32"/>
          <w:szCs w:val="32"/>
          <w:lang w:val="en-US"/>
        </w:rPr>
        <w:t>Passangers</w:t>
      </w:r>
    </w:p>
    <w:p w14:paraId="18FBCFA0">
      <w:pPr>
        <w:numPr>
          <w:numId w:val="0"/>
        </w:numPr>
        <w:ind w:leftChars="0"/>
        <w:rPr>
          <w:rFonts w:hint="default"/>
          <w:b/>
          <w:bCs/>
          <w:sz w:val="28"/>
          <w:szCs w:val="28"/>
          <w:lang w:val="en-US"/>
        </w:rPr>
      </w:pPr>
    </w:p>
    <w:p w14:paraId="2A9A7112">
      <w:pPr>
        <w:numPr>
          <w:numId w:val="0"/>
        </w:numPr>
      </w:pPr>
      <w:r>
        <w:drawing>
          <wp:inline distT="0" distB="0" distL="114300" distR="114300">
            <wp:extent cx="3131820" cy="2781300"/>
            <wp:effectExtent l="0" t="0" r="762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9"/>
                    <a:stretch>
                      <a:fillRect/>
                    </a:stretch>
                  </pic:blipFill>
                  <pic:spPr>
                    <a:xfrm>
                      <a:off x="0" y="0"/>
                      <a:ext cx="3131820" cy="2781300"/>
                    </a:xfrm>
                    <a:prstGeom prst="rect">
                      <a:avLst/>
                    </a:prstGeom>
                    <a:noFill/>
                    <a:ln>
                      <a:noFill/>
                    </a:ln>
                  </pic:spPr>
                </pic:pic>
              </a:graphicData>
            </a:graphic>
          </wp:inline>
        </w:drawing>
      </w:r>
    </w:p>
    <w:p w14:paraId="69EC94E6">
      <w:pPr>
        <w:numPr>
          <w:numId w:val="0"/>
        </w:numPr>
      </w:pPr>
    </w:p>
    <w:p w14:paraId="46035582">
      <w:pPr>
        <w:numPr>
          <w:numId w:val="0"/>
        </w:numPr>
        <w:ind w:leftChars="0"/>
        <w:rPr>
          <w:rFonts w:hint="default"/>
          <w:sz w:val="28"/>
          <w:szCs w:val="28"/>
          <w:lang w:val="en-US"/>
        </w:rPr>
      </w:pPr>
      <w:r>
        <w:rPr>
          <w:rFonts w:hint="default"/>
          <w:sz w:val="28"/>
          <w:szCs w:val="28"/>
          <w:lang w:val="en-US"/>
        </w:rPr>
        <w:t xml:space="preserve">This dropdown field allows you to specify the number of passengers traveling in your transfer. </w:t>
      </w:r>
    </w:p>
    <w:p w14:paraId="252B0DCE">
      <w:pPr>
        <w:numPr>
          <w:numId w:val="0"/>
        </w:numPr>
        <w:rPr>
          <w:rFonts w:hint="default"/>
          <w:sz w:val="28"/>
          <w:szCs w:val="28"/>
          <w:lang w:val="en-US"/>
        </w:rPr>
      </w:pPr>
    </w:p>
    <w:p w14:paraId="4AFDC3F4">
      <w:pPr>
        <w:numPr>
          <w:numId w:val="0"/>
        </w:numPr>
        <w:ind w:leftChars="0"/>
        <w:rPr>
          <w:rFonts w:hint="default"/>
          <w:sz w:val="28"/>
          <w:szCs w:val="28"/>
          <w:lang w:val="en-US"/>
        </w:rPr>
      </w:pPr>
      <w:r>
        <w:rPr>
          <w:rFonts w:hint="default"/>
          <w:sz w:val="28"/>
          <w:szCs w:val="28"/>
          <w:lang w:val="en-US"/>
        </w:rPr>
        <w:t>The vehicle options in your search results will be filtered based on passenger capacity to ensure everyone fits comfortably.</w:t>
      </w:r>
    </w:p>
    <w:p w14:paraId="3F308016">
      <w:pPr>
        <w:numPr>
          <w:numId w:val="0"/>
        </w:numPr>
        <w:rPr>
          <w:rFonts w:hint="default"/>
          <w:sz w:val="28"/>
          <w:szCs w:val="28"/>
          <w:lang w:val="en-US"/>
        </w:rPr>
      </w:pPr>
    </w:p>
    <w:p w14:paraId="6C0FD674">
      <w:pPr>
        <w:numPr>
          <w:numId w:val="0"/>
        </w:numPr>
        <w:rPr>
          <w:rFonts w:hint="default"/>
          <w:b/>
          <w:bCs/>
          <w:sz w:val="28"/>
          <w:szCs w:val="28"/>
          <w:lang w:val="en-US"/>
        </w:rPr>
      </w:pPr>
      <w:r>
        <w:rPr>
          <w:rFonts w:hint="default"/>
          <w:b/>
          <w:bCs/>
          <w:sz w:val="28"/>
          <w:szCs w:val="28"/>
          <w:lang w:val="en-US"/>
        </w:rPr>
        <w:t>Default Display :</w:t>
      </w:r>
    </w:p>
    <w:p w14:paraId="6603E561">
      <w:pPr>
        <w:numPr>
          <w:numId w:val="0"/>
        </w:numPr>
        <w:rPr>
          <w:rFonts w:hint="default"/>
          <w:sz w:val="28"/>
          <w:szCs w:val="28"/>
          <w:lang w:val="en-US"/>
        </w:rPr>
      </w:pPr>
    </w:p>
    <w:p w14:paraId="3C2DB456">
      <w:pPr>
        <w:numPr>
          <w:numId w:val="0"/>
        </w:numPr>
        <w:rPr>
          <w:rFonts w:hint="default"/>
          <w:sz w:val="28"/>
          <w:szCs w:val="28"/>
          <w:lang w:val="en-US"/>
        </w:rPr>
      </w:pPr>
      <w:r>
        <w:rPr>
          <w:rFonts w:hint="default"/>
          <w:sz w:val="28"/>
          <w:szCs w:val="28"/>
          <w:lang w:val="en-US"/>
        </w:rPr>
        <w:t>The main field displays “1 Traveller” by default, and clicking it opens the traveller selection panel. Inside the panel, users can adjust their traveller details. A close (X) button in the top-right corner allows them to exit the panel easily.</w:t>
      </w:r>
    </w:p>
    <w:p w14:paraId="5DE45D81">
      <w:pPr>
        <w:numPr>
          <w:numId w:val="0"/>
        </w:numPr>
        <w:rPr>
          <w:rFonts w:hint="default"/>
          <w:sz w:val="28"/>
          <w:szCs w:val="28"/>
          <w:lang w:val="en-US"/>
        </w:rPr>
      </w:pPr>
    </w:p>
    <w:p w14:paraId="7DAC6A07">
      <w:pPr>
        <w:numPr>
          <w:numId w:val="0"/>
        </w:numPr>
        <w:rPr>
          <w:rFonts w:hint="default"/>
          <w:b/>
          <w:bCs/>
          <w:sz w:val="28"/>
          <w:szCs w:val="28"/>
          <w:lang w:val="en-US"/>
        </w:rPr>
      </w:pPr>
      <w:r>
        <w:rPr>
          <w:rFonts w:hint="default"/>
          <w:b/>
          <w:bCs/>
          <w:sz w:val="28"/>
          <w:szCs w:val="28"/>
          <w:lang w:val="en-US"/>
        </w:rPr>
        <w:t>Traveller Categories:</w:t>
      </w:r>
    </w:p>
    <w:p w14:paraId="5D325895">
      <w:pPr>
        <w:numPr>
          <w:numId w:val="0"/>
        </w:numPr>
        <w:rPr>
          <w:rFonts w:hint="default"/>
          <w:sz w:val="28"/>
          <w:szCs w:val="28"/>
          <w:lang w:val="en-US"/>
        </w:rPr>
      </w:pPr>
    </w:p>
    <w:p w14:paraId="4B161BF1">
      <w:pPr>
        <w:numPr>
          <w:numId w:val="0"/>
        </w:numPr>
        <w:rPr>
          <w:rFonts w:hint="default"/>
          <w:b/>
          <w:bCs/>
          <w:sz w:val="28"/>
          <w:szCs w:val="28"/>
          <w:lang w:val="en-US"/>
        </w:rPr>
      </w:pPr>
      <w:r>
        <w:rPr>
          <w:rFonts w:hint="default"/>
          <w:b/>
          <w:bCs/>
          <w:sz w:val="28"/>
          <w:szCs w:val="28"/>
          <w:lang w:val="en-US"/>
        </w:rPr>
        <w:t>Adult +18 years</w:t>
      </w:r>
    </w:p>
    <w:p w14:paraId="734BF6E6">
      <w:pPr>
        <w:numPr>
          <w:numId w:val="0"/>
        </w:numPr>
        <w:rPr>
          <w:rFonts w:hint="default"/>
          <w:sz w:val="28"/>
          <w:szCs w:val="28"/>
          <w:lang w:val="en-US"/>
        </w:rPr>
      </w:pPr>
    </w:p>
    <w:p w14:paraId="197C34E4">
      <w:pPr>
        <w:numPr>
          <w:numId w:val="0"/>
        </w:numPr>
        <w:ind w:leftChars="0"/>
        <w:rPr>
          <w:rFonts w:hint="default"/>
          <w:sz w:val="28"/>
          <w:szCs w:val="28"/>
          <w:lang w:val="en-US"/>
        </w:rPr>
      </w:pPr>
      <w:r>
        <w:rPr>
          <w:rFonts w:hint="default"/>
          <w:sz w:val="28"/>
          <w:szCs w:val="28"/>
          <w:lang w:val="en-US"/>
        </w:rPr>
        <w:t xml:space="preserve">The dropdown menu displays selectable numbers from 1 to 22, allowing users to choose the number of adult passengers aged 18 and above. </w:t>
      </w:r>
    </w:p>
    <w:p w14:paraId="57A4F14E">
      <w:pPr>
        <w:numPr>
          <w:numId w:val="0"/>
        </w:numPr>
        <w:rPr>
          <w:rFonts w:hint="default"/>
          <w:sz w:val="28"/>
          <w:szCs w:val="28"/>
          <w:lang w:val="en-US"/>
        </w:rPr>
      </w:pPr>
    </w:p>
    <w:p w14:paraId="54D873B3">
      <w:pPr>
        <w:numPr>
          <w:numId w:val="0"/>
        </w:numPr>
        <w:ind w:leftChars="0"/>
        <w:rPr>
          <w:rFonts w:hint="default"/>
          <w:sz w:val="28"/>
          <w:szCs w:val="28"/>
          <w:lang w:val="en-US"/>
        </w:rPr>
      </w:pPr>
      <w:r>
        <w:rPr>
          <w:rFonts w:hint="default"/>
          <w:sz w:val="28"/>
          <w:szCs w:val="28"/>
          <w:lang w:val="en-US"/>
        </w:rPr>
        <w:t>The currently selected value is highlighted in blue for easy visibility. Users can scroll through the list to select any number up to a maximum of 22 adults.</w:t>
      </w:r>
    </w:p>
    <w:p w14:paraId="4431FBE3">
      <w:pPr>
        <w:numPr>
          <w:numId w:val="0"/>
        </w:numPr>
        <w:rPr>
          <w:rFonts w:hint="default"/>
          <w:sz w:val="28"/>
          <w:szCs w:val="28"/>
          <w:lang w:val="en-US"/>
        </w:rPr>
      </w:pPr>
    </w:p>
    <w:p w14:paraId="0F5166AB">
      <w:pPr>
        <w:numPr>
          <w:numId w:val="0"/>
        </w:numPr>
        <w:rPr>
          <w:rFonts w:hint="default"/>
          <w:b/>
          <w:bCs/>
          <w:sz w:val="28"/>
          <w:szCs w:val="28"/>
          <w:lang w:val="en-US"/>
        </w:rPr>
      </w:pPr>
      <w:r>
        <w:rPr>
          <w:rFonts w:hint="default"/>
          <w:b/>
          <w:bCs/>
          <w:sz w:val="28"/>
          <w:szCs w:val="28"/>
          <w:lang w:val="en-US"/>
        </w:rPr>
        <w:t>Child (0 - 17)</w:t>
      </w:r>
    </w:p>
    <w:p w14:paraId="43AED13C">
      <w:pPr>
        <w:numPr>
          <w:numId w:val="0"/>
        </w:numPr>
        <w:rPr>
          <w:rFonts w:hint="default"/>
          <w:sz w:val="28"/>
          <w:szCs w:val="28"/>
          <w:lang w:val="en-US"/>
        </w:rPr>
      </w:pPr>
    </w:p>
    <w:p w14:paraId="2C995774">
      <w:pPr>
        <w:numPr>
          <w:numId w:val="0"/>
        </w:numPr>
      </w:pPr>
      <w:r>
        <w:drawing>
          <wp:inline distT="0" distB="0" distL="114300" distR="114300">
            <wp:extent cx="2369820" cy="2659380"/>
            <wp:effectExtent l="0" t="0" r="762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10"/>
                    <a:stretch>
                      <a:fillRect/>
                    </a:stretch>
                  </pic:blipFill>
                  <pic:spPr>
                    <a:xfrm>
                      <a:off x="0" y="0"/>
                      <a:ext cx="2369820" cy="2659380"/>
                    </a:xfrm>
                    <a:prstGeom prst="rect">
                      <a:avLst/>
                    </a:prstGeom>
                    <a:noFill/>
                    <a:ln>
                      <a:noFill/>
                    </a:ln>
                  </pic:spPr>
                </pic:pic>
              </a:graphicData>
            </a:graphic>
          </wp:inline>
        </w:drawing>
      </w:r>
    </w:p>
    <w:p w14:paraId="6FB0E052">
      <w:pPr>
        <w:numPr>
          <w:numId w:val="0"/>
        </w:numPr>
      </w:pPr>
    </w:p>
    <w:p w14:paraId="5D424F27">
      <w:pPr>
        <w:numPr>
          <w:numId w:val="0"/>
        </w:numPr>
        <w:ind w:leftChars="0"/>
        <w:rPr>
          <w:rFonts w:hint="default"/>
          <w:sz w:val="28"/>
          <w:szCs w:val="28"/>
          <w:lang w:val="en-US"/>
        </w:rPr>
      </w:pPr>
      <w:r>
        <w:rPr>
          <w:rFonts w:hint="default"/>
          <w:sz w:val="28"/>
          <w:szCs w:val="28"/>
          <w:lang w:val="en-US"/>
        </w:rPr>
        <w:t xml:space="preserve">A separate dropdown is available for selecting the number of children under 18 years old, ranging from 0 to 21, with the currently selected value displayed. </w:t>
      </w:r>
    </w:p>
    <w:p w14:paraId="46D34DF8">
      <w:pPr>
        <w:numPr>
          <w:ilvl w:val="0"/>
          <w:numId w:val="0"/>
        </w:numPr>
        <w:rPr>
          <w:rFonts w:hint="default"/>
          <w:sz w:val="28"/>
          <w:szCs w:val="28"/>
          <w:lang w:val="en-US"/>
        </w:rPr>
      </w:pPr>
    </w:p>
    <w:p w14:paraId="2DCAF2F8">
      <w:pPr>
        <w:numPr>
          <w:numId w:val="0"/>
        </w:numPr>
        <w:ind w:leftChars="0"/>
        <w:rPr>
          <w:rFonts w:hint="default"/>
          <w:sz w:val="28"/>
          <w:szCs w:val="28"/>
          <w:lang w:val="en-US"/>
        </w:rPr>
      </w:pPr>
      <w:r>
        <w:rPr>
          <w:rFonts w:hint="default"/>
          <w:sz w:val="28"/>
          <w:szCs w:val="28"/>
          <w:lang w:val="en-US"/>
        </w:rPr>
        <w:t xml:space="preserve">When one or more children are added, corresponding age fields automatically appear, labeled as Child 1 Age, Child 2 Age, etc., each showing "Select Age" as a placeholder. </w:t>
      </w:r>
    </w:p>
    <w:p w14:paraId="4ACD6B62">
      <w:pPr>
        <w:numPr>
          <w:ilvl w:val="0"/>
          <w:numId w:val="0"/>
        </w:numPr>
        <w:rPr>
          <w:rFonts w:hint="default"/>
          <w:sz w:val="28"/>
          <w:szCs w:val="28"/>
          <w:lang w:val="en-US"/>
        </w:rPr>
      </w:pPr>
    </w:p>
    <w:p w14:paraId="71F755C7">
      <w:pPr>
        <w:numPr>
          <w:numId w:val="0"/>
        </w:numPr>
        <w:ind w:leftChars="0"/>
        <w:rPr>
          <w:rFonts w:hint="default"/>
          <w:b/>
          <w:bCs/>
          <w:lang w:val="en-US"/>
        </w:rPr>
      </w:pPr>
      <w:r>
        <w:rPr>
          <w:rFonts w:hint="default"/>
          <w:sz w:val="28"/>
          <w:szCs w:val="28"/>
          <w:lang w:val="en-US"/>
        </w:rPr>
        <w:t>These age dropdowns ensure accurate child details for proper vehicle selection.</w:t>
      </w:r>
    </w:p>
    <w:p w14:paraId="79FD61A3">
      <w:pPr>
        <w:numPr>
          <w:numId w:val="0"/>
        </w:numPr>
        <w:rPr>
          <w:rFonts w:hint="default"/>
          <w:lang w:val="en-US"/>
        </w:rPr>
      </w:pPr>
    </w:p>
    <w:p w14:paraId="716820B9">
      <w:pPr>
        <w:numPr>
          <w:numId w:val="0"/>
        </w:numPr>
        <w:rPr>
          <w:rFonts w:hint="default"/>
          <w:sz w:val="28"/>
          <w:szCs w:val="28"/>
          <w:lang w:val="en-US"/>
        </w:rPr>
      </w:pPr>
    </w:p>
    <w:p w14:paraId="3F98F5A1">
      <w:pPr>
        <w:numPr>
          <w:numId w:val="0"/>
        </w:numPr>
        <w:rPr>
          <w:rFonts w:hint="default"/>
          <w:b/>
          <w:bCs/>
          <w:sz w:val="28"/>
          <w:szCs w:val="28"/>
          <w:lang w:val="en-US"/>
        </w:rPr>
      </w:pPr>
      <w:r>
        <w:rPr>
          <w:rFonts w:hint="default"/>
          <w:b/>
          <w:bCs/>
          <w:sz w:val="28"/>
          <w:szCs w:val="28"/>
          <w:lang w:val="en-US"/>
        </w:rPr>
        <w:t>Apply Button :</w:t>
      </w:r>
    </w:p>
    <w:p w14:paraId="601BD89E">
      <w:pPr>
        <w:numPr>
          <w:numId w:val="0"/>
        </w:numPr>
        <w:rPr>
          <w:rFonts w:hint="default"/>
          <w:sz w:val="28"/>
          <w:szCs w:val="28"/>
          <w:lang w:val="en-US"/>
        </w:rPr>
      </w:pPr>
    </w:p>
    <w:p w14:paraId="6E6E0864">
      <w:pPr>
        <w:numPr>
          <w:numId w:val="0"/>
        </w:numPr>
        <w:ind w:leftChars="0"/>
        <w:rPr>
          <w:rFonts w:hint="default"/>
          <w:sz w:val="28"/>
          <w:szCs w:val="28"/>
          <w:lang w:val="en-US"/>
        </w:rPr>
      </w:pPr>
      <w:r>
        <w:rPr>
          <w:rFonts w:hint="default"/>
          <w:sz w:val="28"/>
          <w:szCs w:val="28"/>
          <w:lang w:val="en-US"/>
        </w:rPr>
        <w:t>The Apply button at the bottom of the panel is used after selecting the passenger counts.</w:t>
      </w:r>
    </w:p>
    <w:p w14:paraId="4A71C46D">
      <w:pPr>
        <w:numPr>
          <w:numId w:val="0"/>
        </w:numPr>
        <w:ind w:leftChars="0"/>
        <w:rPr>
          <w:rFonts w:hint="default"/>
          <w:sz w:val="28"/>
          <w:szCs w:val="28"/>
          <w:lang w:val="en-US"/>
        </w:rPr>
      </w:pPr>
    </w:p>
    <w:p w14:paraId="1DDAAB80">
      <w:pPr>
        <w:numPr>
          <w:numId w:val="0"/>
        </w:numPr>
        <w:ind w:leftChars="0"/>
        <w:rPr>
          <w:rFonts w:hint="default"/>
          <w:lang w:val="en-US"/>
        </w:rPr>
      </w:pPr>
      <w:r>
        <w:rPr>
          <w:rFonts w:hint="default"/>
          <w:sz w:val="28"/>
          <w:szCs w:val="28"/>
          <w:lang w:val="en-US"/>
        </w:rPr>
        <w:t>Once clicked, it updates the main Travellers field with the total number of passengers selected.</w:t>
      </w:r>
    </w:p>
    <w:p w14:paraId="41C2C4C2">
      <w:pPr>
        <w:numPr>
          <w:numId w:val="0"/>
        </w:numPr>
        <w:rPr>
          <w:rFonts w:hint="default"/>
          <w:lang w:val="en-US"/>
        </w:rPr>
      </w:pPr>
    </w:p>
    <w:p w14:paraId="6B55BF35">
      <w:pPr>
        <w:numPr>
          <w:numId w:val="0"/>
        </w:numPr>
        <w:rPr>
          <w:rFonts w:hint="default"/>
          <w:lang w:val="en-US"/>
        </w:rPr>
      </w:pPr>
    </w:p>
    <w:p w14:paraId="0C35F46A">
      <w:pPr>
        <w:numPr>
          <w:ilvl w:val="0"/>
          <w:numId w:val="2"/>
        </w:numPr>
        <w:ind w:left="0" w:leftChars="0" w:firstLine="0" w:firstLineChars="0"/>
        <w:rPr>
          <w:rFonts w:hint="default"/>
          <w:b/>
          <w:bCs/>
          <w:sz w:val="32"/>
          <w:szCs w:val="32"/>
          <w:lang w:val="en-US"/>
        </w:rPr>
      </w:pPr>
      <w:r>
        <w:rPr>
          <w:rFonts w:hint="default"/>
          <w:b/>
          <w:bCs/>
          <w:sz w:val="32"/>
          <w:szCs w:val="32"/>
          <w:lang w:val="en-US"/>
        </w:rPr>
        <w:t>Search</w:t>
      </w:r>
    </w:p>
    <w:p w14:paraId="59CB780C">
      <w:pPr>
        <w:numPr>
          <w:numId w:val="0"/>
        </w:numPr>
      </w:pPr>
      <w:r>
        <w:drawing>
          <wp:inline distT="0" distB="0" distL="114300" distR="114300">
            <wp:extent cx="1760220" cy="1066800"/>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11"/>
                    <a:stretch>
                      <a:fillRect/>
                    </a:stretch>
                  </pic:blipFill>
                  <pic:spPr>
                    <a:xfrm>
                      <a:off x="0" y="0"/>
                      <a:ext cx="1760220" cy="1066800"/>
                    </a:xfrm>
                    <a:prstGeom prst="rect">
                      <a:avLst/>
                    </a:prstGeom>
                    <a:noFill/>
                    <a:ln>
                      <a:noFill/>
                    </a:ln>
                  </pic:spPr>
                </pic:pic>
              </a:graphicData>
            </a:graphic>
          </wp:inline>
        </w:drawing>
      </w:r>
    </w:p>
    <w:p w14:paraId="648B80D8">
      <w:pPr>
        <w:numPr>
          <w:numId w:val="0"/>
        </w:numPr>
      </w:pPr>
    </w:p>
    <w:p w14:paraId="0F0B9A5D">
      <w:pPr>
        <w:numPr>
          <w:numId w:val="0"/>
        </w:numPr>
        <w:ind w:leftChars="0"/>
        <w:rPr>
          <w:rFonts w:hint="default"/>
          <w:sz w:val="28"/>
          <w:szCs w:val="28"/>
          <w:lang w:val="en-US"/>
        </w:rPr>
      </w:pPr>
      <w:r>
        <w:rPr>
          <w:rFonts w:hint="default"/>
          <w:sz w:val="28"/>
          <w:szCs w:val="28"/>
          <w:lang w:val="en-US"/>
        </w:rPr>
        <w:t xml:space="preserve">Once you've entered all the required information including your pickup location, drop-off destination, travel dates and times, and the number of passengers clicking this button initiates your transfer search and redirects you to the results page. </w:t>
      </w:r>
    </w:p>
    <w:p w14:paraId="4165850F">
      <w:pPr>
        <w:numPr>
          <w:numId w:val="0"/>
        </w:numPr>
        <w:rPr>
          <w:rFonts w:hint="default"/>
          <w:sz w:val="28"/>
          <w:szCs w:val="28"/>
          <w:lang w:val="en-US"/>
        </w:rPr>
      </w:pPr>
    </w:p>
    <w:p w14:paraId="2CAA2A9B">
      <w:pPr>
        <w:numPr>
          <w:numId w:val="0"/>
        </w:numPr>
        <w:rPr>
          <w:rFonts w:hint="default"/>
          <w:sz w:val="28"/>
          <w:szCs w:val="28"/>
          <w:lang w:val="en-US"/>
        </w:rPr>
      </w:pPr>
    </w:p>
    <w:p w14:paraId="265B082B">
      <w:pPr>
        <w:numPr>
          <w:numId w:val="0"/>
        </w:numPr>
        <w:rPr>
          <w:rFonts w:hint="default"/>
          <w:sz w:val="36"/>
          <w:szCs w:val="36"/>
          <w:lang w:val="en-US"/>
        </w:rPr>
      </w:pPr>
    </w:p>
    <w:p w14:paraId="02CC04CB">
      <w:pPr>
        <w:numPr>
          <w:ilvl w:val="0"/>
          <w:numId w:val="1"/>
        </w:numPr>
        <w:ind w:left="0" w:leftChars="0" w:firstLine="0" w:firstLineChars="0"/>
        <w:rPr>
          <w:rFonts w:hint="default"/>
          <w:b/>
          <w:bCs/>
          <w:sz w:val="32"/>
          <w:szCs w:val="32"/>
          <w:lang w:val="en-US"/>
        </w:rPr>
      </w:pPr>
      <w:r>
        <w:rPr>
          <w:rFonts w:hint="default"/>
          <w:b/>
          <w:bCs/>
          <w:sz w:val="36"/>
          <w:szCs w:val="36"/>
          <w:lang w:val="en-US"/>
        </w:rPr>
        <w:t>Transfers Result Page</w:t>
      </w:r>
      <w:r>
        <w:rPr>
          <w:rFonts w:hint="default"/>
          <w:b/>
          <w:bCs/>
          <w:sz w:val="32"/>
          <w:szCs w:val="32"/>
          <w:lang w:val="en-US"/>
        </w:rPr>
        <w:t xml:space="preserve"> </w:t>
      </w:r>
    </w:p>
    <w:p w14:paraId="0FBB58C6">
      <w:pPr>
        <w:numPr>
          <w:numId w:val="0"/>
        </w:numPr>
        <w:rPr>
          <w:rFonts w:hint="default"/>
          <w:b/>
          <w:bCs/>
          <w:sz w:val="32"/>
          <w:szCs w:val="32"/>
          <w:lang w:val="en-US"/>
        </w:rPr>
      </w:pPr>
    </w:p>
    <w:p w14:paraId="27061B24">
      <w:pPr>
        <w:numPr>
          <w:numId w:val="0"/>
        </w:numPr>
        <w:rPr>
          <w:rFonts w:hint="default"/>
          <w:b/>
          <w:bCs/>
          <w:sz w:val="32"/>
          <w:szCs w:val="32"/>
          <w:lang w:val="en-US"/>
        </w:rPr>
      </w:pPr>
      <w:r>
        <w:drawing>
          <wp:inline distT="0" distB="0" distL="114300" distR="114300">
            <wp:extent cx="5212715" cy="2513330"/>
            <wp:effectExtent l="0" t="0" r="14605"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2"/>
                    <a:srcRect l="7536" t="17960" r="9983" b="11359"/>
                    <a:stretch>
                      <a:fillRect/>
                    </a:stretch>
                  </pic:blipFill>
                  <pic:spPr>
                    <a:xfrm>
                      <a:off x="0" y="0"/>
                      <a:ext cx="5212715" cy="2513330"/>
                    </a:xfrm>
                    <a:prstGeom prst="rect">
                      <a:avLst/>
                    </a:prstGeom>
                    <a:noFill/>
                    <a:ln>
                      <a:noFill/>
                    </a:ln>
                  </pic:spPr>
                </pic:pic>
              </a:graphicData>
            </a:graphic>
          </wp:inline>
        </w:drawing>
      </w:r>
    </w:p>
    <w:p w14:paraId="601B4536">
      <w:pPr>
        <w:numPr>
          <w:numId w:val="0"/>
        </w:numPr>
        <w:rPr>
          <w:rFonts w:hint="default"/>
          <w:b/>
          <w:bCs/>
          <w:sz w:val="32"/>
          <w:szCs w:val="32"/>
          <w:lang w:val="en-US"/>
        </w:rPr>
      </w:pPr>
    </w:p>
    <w:p w14:paraId="22B187CB">
      <w:pPr>
        <w:numPr>
          <w:numId w:val="0"/>
        </w:numPr>
        <w:rPr>
          <w:rFonts w:hint="default"/>
          <w:b w:val="0"/>
          <w:bCs w:val="0"/>
          <w:sz w:val="28"/>
          <w:szCs w:val="28"/>
          <w:lang w:val="en-US"/>
        </w:rPr>
      </w:pPr>
      <w:r>
        <w:rPr>
          <w:rFonts w:hint="default"/>
          <w:b w:val="0"/>
          <w:bCs w:val="0"/>
          <w:sz w:val="28"/>
          <w:szCs w:val="28"/>
          <w:lang w:val="en-US"/>
        </w:rPr>
        <w:t xml:space="preserve">After clicking the search button, you're redirected to the transfer results page where all available vehicles matching your criteria are displayed. </w:t>
      </w:r>
    </w:p>
    <w:p w14:paraId="73413B3D">
      <w:pPr>
        <w:numPr>
          <w:numId w:val="0"/>
        </w:numPr>
        <w:rPr>
          <w:rFonts w:hint="default"/>
          <w:b w:val="0"/>
          <w:bCs w:val="0"/>
          <w:sz w:val="28"/>
          <w:szCs w:val="28"/>
          <w:lang w:val="en-US"/>
        </w:rPr>
      </w:pPr>
    </w:p>
    <w:p w14:paraId="120B69F6">
      <w:pPr>
        <w:numPr>
          <w:numId w:val="0"/>
        </w:numPr>
        <w:rPr>
          <w:rFonts w:hint="default"/>
          <w:b w:val="0"/>
          <w:bCs w:val="0"/>
          <w:sz w:val="28"/>
          <w:szCs w:val="28"/>
          <w:lang w:val="en-US"/>
        </w:rPr>
      </w:pPr>
      <w:r>
        <w:rPr>
          <w:rFonts w:hint="default"/>
          <w:b w:val="0"/>
          <w:bCs w:val="0"/>
          <w:sz w:val="28"/>
          <w:szCs w:val="28"/>
          <w:lang w:val="en-US"/>
        </w:rPr>
        <w:t xml:space="preserve">The page shows " Transfers available" at the top, indicating the total number of options found for your route and dates. </w:t>
      </w:r>
    </w:p>
    <w:p w14:paraId="49183410">
      <w:pPr>
        <w:numPr>
          <w:numId w:val="0"/>
        </w:numPr>
        <w:rPr>
          <w:rFonts w:hint="default"/>
          <w:b w:val="0"/>
          <w:bCs w:val="0"/>
          <w:sz w:val="28"/>
          <w:szCs w:val="28"/>
          <w:lang w:val="en-US"/>
        </w:rPr>
      </w:pPr>
      <w:bookmarkStart w:id="0" w:name="_GoBack"/>
      <w:bookmarkEnd w:id="0"/>
    </w:p>
    <w:p w14:paraId="6B76F4C6">
      <w:pPr>
        <w:numPr>
          <w:numId w:val="0"/>
        </w:numPr>
        <w:rPr>
          <w:rFonts w:hint="default"/>
          <w:b w:val="0"/>
          <w:bCs w:val="0"/>
          <w:sz w:val="28"/>
          <w:szCs w:val="28"/>
          <w:lang w:val="en-US"/>
        </w:rPr>
      </w:pPr>
      <w:r>
        <w:rPr>
          <w:rFonts w:hint="default"/>
          <w:b w:val="0"/>
          <w:bCs w:val="0"/>
          <w:sz w:val="28"/>
          <w:szCs w:val="28"/>
          <w:lang w:val="en-US"/>
        </w:rPr>
        <w:t>A compact search summary bar remains at the top of the page, displaying your selected pickup location , drop-off location , travel dates , pickup times , and passenger count , with an "UPDATE SEARCH" button in blue on the right allowing you to modify your search criteria without going back to the search page.</w:t>
      </w:r>
    </w:p>
    <w:p w14:paraId="217AF79C">
      <w:pPr>
        <w:numPr>
          <w:numId w:val="0"/>
        </w:numPr>
        <w:rPr>
          <w:rFonts w:hint="default"/>
          <w:b w:val="0"/>
          <w:bCs w:val="0"/>
          <w:sz w:val="28"/>
          <w:szCs w:val="28"/>
          <w:lang w:val="en-US"/>
        </w:rPr>
      </w:pPr>
    </w:p>
    <w:p w14:paraId="6955F8D4">
      <w:pPr>
        <w:numPr>
          <w:numId w:val="0"/>
        </w:numPr>
        <w:rPr>
          <w:rFonts w:hint="default"/>
          <w:b w:val="0"/>
          <w:bCs w:val="0"/>
          <w:sz w:val="28"/>
          <w:szCs w:val="28"/>
          <w:lang w:val="en-US"/>
        </w:rPr>
      </w:pPr>
    </w:p>
    <w:p w14:paraId="213F2EE3">
      <w:pPr>
        <w:numPr>
          <w:ilvl w:val="0"/>
          <w:numId w:val="3"/>
        </w:numPr>
        <w:rPr>
          <w:rFonts w:hint="default"/>
          <w:b/>
          <w:bCs/>
          <w:sz w:val="28"/>
          <w:szCs w:val="28"/>
          <w:lang w:val="en-US"/>
        </w:rPr>
      </w:pPr>
      <w:r>
        <w:rPr>
          <w:rFonts w:hint="default"/>
          <w:b/>
          <w:bCs/>
          <w:sz w:val="28"/>
          <w:szCs w:val="28"/>
          <w:lang w:val="en-US"/>
        </w:rPr>
        <w:t>UPDATE SEARCH</w:t>
      </w:r>
    </w:p>
    <w:p w14:paraId="4B456B2A">
      <w:pPr>
        <w:numPr>
          <w:numId w:val="0"/>
        </w:numPr>
        <w:rPr>
          <w:rFonts w:hint="default"/>
          <w:b w:val="0"/>
          <w:bCs w:val="0"/>
          <w:sz w:val="28"/>
          <w:szCs w:val="28"/>
          <w:lang w:val="en-US"/>
        </w:rPr>
      </w:pPr>
    </w:p>
    <w:p w14:paraId="5B1A497C">
      <w:pPr>
        <w:numPr>
          <w:numId w:val="0"/>
        </w:numPr>
        <w:rPr>
          <w:rFonts w:hint="default"/>
          <w:b w:val="0"/>
          <w:bCs w:val="0"/>
          <w:sz w:val="28"/>
          <w:szCs w:val="28"/>
          <w:lang w:val="en-US"/>
        </w:rPr>
      </w:pPr>
      <w:r>
        <w:drawing>
          <wp:inline distT="0" distB="0" distL="114300" distR="114300">
            <wp:extent cx="5263515" cy="393065"/>
            <wp:effectExtent l="0" t="0" r="9525"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3"/>
                    <a:stretch>
                      <a:fillRect/>
                    </a:stretch>
                  </pic:blipFill>
                  <pic:spPr>
                    <a:xfrm>
                      <a:off x="0" y="0"/>
                      <a:ext cx="5263515" cy="393065"/>
                    </a:xfrm>
                    <a:prstGeom prst="rect">
                      <a:avLst/>
                    </a:prstGeom>
                    <a:noFill/>
                    <a:ln>
                      <a:noFill/>
                    </a:ln>
                  </pic:spPr>
                </pic:pic>
              </a:graphicData>
            </a:graphic>
          </wp:inline>
        </w:drawing>
      </w:r>
    </w:p>
    <w:p w14:paraId="0BDCEF20">
      <w:pPr>
        <w:numPr>
          <w:numId w:val="0"/>
        </w:numPr>
        <w:rPr>
          <w:rFonts w:hint="default"/>
          <w:b w:val="0"/>
          <w:bCs w:val="0"/>
          <w:sz w:val="28"/>
          <w:szCs w:val="28"/>
          <w:lang w:val="en-US"/>
        </w:rPr>
      </w:pPr>
    </w:p>
    <w:p w14:paraId="3E162166">
      <w:pPr>
        <w:numPr>
          <w:numId w:val="0"/>
        </w:numPr>
        <w:rPr>
          <w:rFonts w:hint="default"/>
          <w:b w:val="0"/>
          <w:bCs w:val="0"/>
          <w:sz w:val="28"/>
          <w:szCs w:val="28"/>
          <w:lang w:val="en-US"/>
        </w:rPr>
      </w:pPr>
    </w:p>
    <w:p w14:paraId="64247E74">
      <w:pPr>
        <w:numPr>
          <w:numId w:val="0"/>
        </w:numPr>
        <w:ind w:leftChars="0"/>
        <w:rPr>
          <w:rFonts w:hint="default"/>
          <w:sz w:val="28"/>
          <w:szCs w:val="28"/>
          <w:lang w:val="en-US"/>
        </w:rPr>
      </w:pPr>
      <w:r>
        <w:rPr>
          <w:rFonts w:hint="default"/>
          <w:sz w:val="28"/>
          <w:szCs w:val="28"/>
          <w:lang w:val="en-US"/>
        </w:rPr>
        <w:t xml:space="preserve">The update search panel at the top of the results page, providing quick access to modify your transfer search without navigating back to the home page. </w:t>
      </w:r>
    </w:p>
    <w:p w14:paraId="33BAB827">
      <w:pPr>
        <w:numPr>
          <w:numId w:val="0"/>
        </w:numPr>
        <w:ind w:leftChars="0"/>
        <w:rPr>
          <w:rFonts w:hint="default"/>
          <w:sz w:val="28"/>
          <w:szCs w:val="28"/>
          <w:lang w:val="en-US"/>
        </w:rPr>
      </w:pPr>
    </w:p>
    <w:p w14:paraId="6017AABE">
      <w:pPr>
        <w:numPr>
          <w:numId w:val="0"/>
        </w:numPr>
        <w:ind w:leftChars="0"/>
        <w:rPr>
          <w:rFonts w:hint="default"/>
          <w:sz w:val="28"/>
          <w:szCs w:val="28"/>
          <w:lang w:val="en-US"/>
        </w:rPr>
      </w:pPr>
      <w:r>
        <w:rPr>
          <w:rFonts w:hint="default"/>
          <w:b/>
          <w:bCs/>
          <w:sz w:val="28"/>
          <w:szCs w:val="28"/>
          <w:lang w:val="en-US"/>
        </w:rPr>
        <w:t>Trip Type Selection:</w:t>
      </w:r>
      <w:r>
        <w:rPr>
          <w:rFonts w:hint="default"/>
          <w:sz w:val="28"/>
          <w:szCs w:val="28"/>
          <w:lang w:val="en-US"/>
        </w:rPr>
        <w:t xml:space="preserve"> The panel begins with "One Way" and "Round Trip" toggle buttons on the left, with "Round Trip" currently highlighted in blue to indicate the active selection, allowing you to quickly switch between trip types if needed.</w:t>
      </w:r>
    </w:p>
    <w:p w14:paraId="5C1770A1">
      <w:pPr>
        <w:numPr>
          <w:numId w:val="0"/>
        </w:numPr>
        <w:ind w:leftChars="0"/>
        <w:rPr>
          <w:rFonts w:hint="default"/>
          <w:sz w:val="28"/>
          <w:szCs w:val="28"/>
          <w:lang w:val="en-US"/>
        </w:rPr>
      </w:pPr>
    </w:p>
    <w:p w14:paraId="00C04909">
      <w:pPr>
        <w:numPr>
          <w:numId w:val="0"/>
        </w:numPr>
        <w:ind w:leftChars="0"/>
        <w:rPr>
          <w:rFonts w:hint="default"/>
          <w:sz w:val="28"/>
          <w:szCs w:val="28"/>
          <w:lang w:val="en-US"/>
        </w:rPr>
      </w:pPr>
      <w:r>
        <w:rPr>
          <w:rFonts w:hint="default"/>
          <w:b/>
          <w:bCs/>
          <w:sz w:val="28"/>
          <w:szCs w:val="28"/>
          <w:lang w:val="en-US"/>
        </w:rPr>
        <w:t>Pick Up Location:</w:t>
      </w:r>
      <w:r>
        <w:rPr>
          <w:rFonts w:hint="default"/>
          <w:sz w:val="28"/>
          <w:szCs w:val="28"/>
          <w:lang w:val="en-US"/>
        </w:rPr>
        <w:t xml:space="preserve"> The first search field displays "pick up location" with a search icon on the left and an "X" clear button on the right, enabling you to click and modify your pickup point by typing a new location or selecting from the dropdown suggestions.</w:t>
      </w:r>
    </w:p>
    <w:p w14:paraId="3BCECD3B">
      <w:pPr>
        <w:numPr>
          <w:numId w:val="0"/>
        </w:numPr>
        <w:ind w:leftChars="0"/>
        <w:rPr>
          <w:rFonts w:hint="default"/>
          <w:sz w:val="28"/>
          <w:szCs w:val="28"/>
          <w:lang w:val="en-US"/>
        </w:rPr>
      </w:pPr>
    </w:p>
    <w:p w14:paraId="73A0B110">
      <w:pPr>
        <w:numPr>
          <w:numId w:val="0"/>
        </w:numPr>
        <w:ind w:leftChars="0"/>
        <w:rPr>
          <w:rFonts w:hint="default"/>
          <w:sz w:val="28"/>
          <w:szCs w:val="28"/>
          <w:lang w:val="en-US"/>
        </w:rPr>
      </w:pPr>
      <w:r>
        <w:rPr>
          <w:rFonts w:hint="default"/>
          <w:b/>
          <w:bCs/>
          <w:sz w:val="28"/>
          <w:szCs w:val="28"/>
          <w:lang w:val="en-US"/>
        </w:rPr>
        <w:t>Drop Off Location:</w:t>
      </w:r>
      <w:r>
        <w:rPr>
          <w:rFonts w:hint="default"/>
          <w:sz w:val="28"/>
          <w:szCs w:val="28"/>
          <w:lang w:val="en-US"/>
        </w:rPr>
        <w:t xml:space="preserve"> Next to the pickup field, "drop off location" is shown with the same search and clear functionality, allowing you to change your destination with a single click.</w:t>
      </w:r>
    </w:p>
    <w:p w14:paraId="1D5BC4B0">
      <w:pPr>
        <w:numPr>
          <w:numId w:val="0"/>
        </w:numPr>
        <w:ind w:leftChars="0"/>
        <w:rPr>
          <w:rFonts w:hint="default"/>
          <w:sz w:val="28"/>
          <w:szCs w:val="28"/>
          <w:lang w:val="en-US"/>
        </w:rPr>
      </w:pPr>
    </w:p>
    <w:p w14:paraId="6AFD3EB8">
      <w:pPr>
        <w:numPr>
          <w:numId w:val="0"/>
        </w:numPr>
        <w:ind w:leftChars="0"/>
        <w:rPr>
          <w:rFonts w:hint="default"/>
          <w:sz w:val="28"/>
          <w:szCs w:val="28"/>
          <w:lang w:val="en-US"/>
        </w:rPr>
      </w:pPr>
      <w:r>
        <w:rPr>
          <w:rFonts w:hint="default"/>
          <w:b/>
          <w:bCs/>
          <w:sz w:val="28"/>
          <w:szCs w:val="28"/>
          <w:lang w:val="en-US"/>
        </w:rPr>
        <w:t>Onward Date and Time:</w:t>
      </w:r>
      <w:r>
        <w:rPr>
          <w:rFonts w:hint="default"/>
          <w:sz w:val="28"/>
          <w:szCs w:val="28"/>
          <w:lang w:val="en-US"/>
        </w:rPr>
        <w:t xml:space="preserve"> The outbound journey details displayed below in lighter text, accompanied by a calendar icon, and the time with a clock icon, both fields clickable to open their respective date and time pickers for easy modification.</w:t>
      </w:r>
    </w:p>
    <w:p w14:paraId="2BE39F07">
      <w:pPr>
        <w:numPr>
          <w:numId w:val="0"/>
        </w:numPr>
        <w:ind w:leftChars="0"/>
        <w:rPr>
          <w:rFonts w:hint="default"/>
          <w:sz w:val="28"/>
          <w:szCs w:val="28"/>
          <w:lang w:val="en-US"/>
        </w:rPr>
      </w:pPr>
    </w:p>
    <w:p w14:paraId="19B3ECE5">
      <w:pPr>
        <w:numPr>
          <w:numId w:val="0"/>
        </w:numPr>
        <w:ind w:leftChars="0"/>
        <w:rPr>
          <w:rFonts w:hint="default"/>
          <w:sz w:val="28"/>
          <w:szCs w:val="28"/>
          <w:lang w:val="en-US"/>
        </w:rPr>
      </w:pPr>
      <w:r>
        <w:rPr>
          <w:rFonts w:hint="default"/>
          <w:b/>
          <w:bCs/>
          <w:sz w:val="28"/>
          <w:szCs w:val="28"/>
          <w:lang w:val="en-US"/>
        </w:rPr>
        <w:t>Return Date and Time:</w:t>
      </w:r>
      <w:r>
        <w:rPr>
          <w:rFonts w:hint="default"/>
          <w:sz w:val="28"/>
          <w:szCs w:val="28"/>
          <w:lang w:val="en-US"/>
        </w:rPr>
        <w:t xml:space="preserve"> Since Round Trip is selected, the return journey information with a calendar icon, and pickup time with a clock icon, mirroring the format of the onward fields.</w:t>
      </w:r>
    </w:p>
    <w:p w14:paraId="3D04D1BF">
      <w:pPr>
        <w:numPr>
          <w:numId w:val="0"/>
        </w:numPr>
        <w:ind w:leftChars="0"/>
        <w:rPr>
          <w:rFonts w:hint="default"/>
          <w:sz w:val="28"/>
          <w:szCs w:val="28"/>
          <w:lang w:val="en-US"/>
        </w:rPr>
      </w:pPr>
    </w:p>
    <w:p w14:paraId="0CB3F62B">
      <w:pPr>
        <w:numPr>
          <w:numId w:val="0"/>
        </w:numPr>
        <w:ind w:leftChars="0"/>
        <w:rPr>
          <w:rFonts w:hint="default"/>
          <w:sz w:val="28"/>
          <w:szCs w:val="28"/>
          <w:lang w:val="en-US"/>
        </w:rPr>
      </w:pPr>
      <w:r>
        <w:rPr>
          <w:rFonts w:hint="default"/>
          <w:b/>
          <w:bCs/>
          <w:sz w:val="28"/>
          <w:szCs w:val="28"/>
          <w:lang w:val="en-US"/>
        </w:rPr>
        <w:t>Passengers:</w:t>
      </w:r>
      <w:r>
        <w:rPr>
          <w:rFonts w:hint="default"/>
          <w:sz w:val="28"/>
          <w:szCs w:val="28"/>
          <w:lang w:val="en-US"/>
        </w:rPr>
        <w:t xml:space="preserve"> The field shows " Travellers counts " with a person icon, and clicking it opens the traveller selection panel where you can adjust the number of adults and children traveling.</w:t>
      </w:r>
    </w:p>
    <w:p w14:paraId="7CD748DE">
      <w:pPr>
        <w:numPr>
          <w:numId w:val="0"/>
        </w:numPr>
        <w:ind w:leftChars="0"/>
        <w:rPr>
          <w:rFonts w:hint="default"/>
          <w:sz w:val="28"/>
          <w:szCs w:val="28"/>
          <w:lang w:val="en-US"/>
        </w:rPr>
      </w:pPr>
      <w:r>
        <w:rPr>
          <w:rFonts w:hint="default"/>
          <w:b/>
          <w:bCs/>
          <w:sz w:val="28"/>
          <w:szCs w:val="28"/>
          <w:lang w:val="en-US"/>
        </w:rPr>
        <w:t xml:space="preserve">UPDATE SEARCH Button: </w:t>
      </w:r>
      <w:r>
        <w:rPr>
          <w:rFonts w:hint="default"/>
          <w:sz w:val="28"/>
          <w:szCs w:val="28"/>
          <w:lang w:val="en-US"/>
        </w:rPr>
        <w:t>A button on the far right allows you to apply any changes you've made to your search criteria, refreshing the results page to show transfers matching your updated requirements without losing your place or having to start the search process from scratch.</w:t>
      </w:r>
    </w:p>
    <w:p w14:paraId="67575A69">
      <w:pPr>
        <w:numPr>
          <w:numId w:val="0"/>
        </w:numPr>
        <w:ind w:leftChars="0"/>
        <w:rPr>
          <w:rFonts w:hint="default"/>
          <w:sz w:val="28"/>
          <w:szCs w:val="28"/>
          <w:lang w:val="en-US"/>
        </w:rPr>
      </w:pPr>
    </w:p>
    <w:p w14:paraId="7CA5BFA9">
      <w:pPr>
        <w:numPr>
          <w:ilvl w:val="0"/>
          <w:numId w:val="3"/>
        </w:numPr>
        <w:ind w:left="0" w:leftChars="0" w:firstLine="0" w:firstLineChars="0"/>
        <w:rPr>
          <w:rFonts w:hint="default"/>
          <w:b/>
          <w:bCs/>
          <w:sz w:val="32"/>
          <w:szCs w:val="32"/>
          <w:lang w:val="en-US"/>
        </w:rPr>
      </w:pPr>
      <w:r>
        <w:rPr>
          <w:rFonts w:hint="default"/>
          <w:b/>
          <w:bCs/>
          <w:sz w:val="32"/>
          <w:szCs w:val="32"/>
          <w:lang w:val="en-US"/>
        </w:rPr>
        <w:t xml:space="preserve">View Map </w:t>
      </w:r>
    </w:p>
    <w:p w14:paraId="25ED7B94">
      <w:pPr>
        <w:numPr>
          <w:numId w:val="0"/>
        </w:numPr>
        <w:ind w:leftChars="0"/>
        <w:rPr>
          <w:rFonts w:hint="default"/>
          <w:sz w:val="28"/>
          <w:szCs w:val="28"/>
          <w:lang w:val="en-US"/>
        </w:rPr>
      </w:pPr>
    </w:p>
    <w:p w14:paraId="79B7B50B">
      <w:pPr>
        <w:numPr>
          <w:numId w:val="0"/>
        </w:numPr>
        <w:ind w:leftChars="0"/>
      </w:pPr>
      <w:r>
        <w:drawing>
          <wp:inline distT="0" distB="0" distL="114300" distR="114300">
            <wp:extent cx="3596640" cy="143256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4"/>
                    <a:stretch>
                      <a:fillRect/>
                    </a:stretch>
                  </pic:blipFill>
                  <pic:spPr>
                    <a:xfrm>
                      <a:off x="0" y="0"/>
                      <a:ext cx="3596640" cy="1432560"/>
                    </a:xfrm>
                    <a:prstGeom prst="rect">
                      <a:avLst/>
                    </a:prstGeom>
                    <a:noFill/>
                    <a:ln>
                      <a:noFill/>
                    </a:ln>
                  </pic:spPr>
                </pic:pic>
              </a:graphicData>
            </a:graphic>
          </wp:inline>
        </w:drawing>
      </w:r>
    </w:p>
    <w:p w14:paraId="09D21149">
      <w:pPr>
        <w:numPr>
          <w:numId w:val="0"/>
        </w:numPr>
        <w:ind w:leftChars="0"/>
      </w:pPr>
    </w:p>
    <w:p w14:paraId="49A5ABC7">
      <w:pPr>
        <w:numPr>
          <w:numId w:val="0"/>
        </w:numPr>
        <w:ind w:leftChars="0"/>
        <w:rPr>
          <w:rFonts w:hint="default"/>
          <w:sz w:val="28"/>
          <w:szCs w:val="28"/>
          <w:lang w:val="en-US"/>
        </w:rPr>
      </w:pPr>
    </w:p>
    <w:p w14:paraId="04D2D7A9">
      <w:pPr>
        <w:numPr>
          <w:numId w:val="0"/>
        </w:numPr>
        <w:ind w:leftChars="0"/>
        <w:rPr>
          <w:rFonts w:hint="default"/>
          <w:sz w:val="28"/>
          <w:szCs w:val="28"/>
          <w:lang w:val="en-US"/>
        </w:rPr>
      </w:pPr>
      <w:r>
        <w:rPr>
          <w:rFonts w:hint="default"/>
          <w:sz w:val="28"/>
          <w:szCs w:val="28"/>
          <w:lang w:val="en-US"/>
        </w:rPr>
        <w:t xml:space="preserve">The Map View feature provides a visual representation of your transfer route, helping you understand the geographical location of your pickup and drop-off points. </w:t>
      </w:r>
    </w:p>
    <w:p w14:paraId="2272730B">
      <w:pPr>
        <w:numPr>
          <w:numId w:val="0"/>
        </w:numPr>
        <w:ind w:leftChars="0"/>
        <w:rPr>
          <w:rFonts w:hint="default"/>
          <w:sz w:val="28"/>
          <w:szCs w:val="28"/>
          <w:lang w:val="en-US"/>
        </w:rPr>
      </w:pPr>
    </w:p>
    <w:p w14:paraId="6F716AF3">
      <w:pPr>
        <w:numPr>
          <w:numId w:val="0"/>
        </w:numPr>
        <w:ind w:leftChars="0"/>
        <w:rPr>
          <w:rFonts w:hint="default"/>
          <w:sz w:val="28"/>
          <w:szCs w:val="28"/>
          <w:lang w:val="en-US"/>
        </w:rPr>
      </w:pPr>
      <w:r>
        <w:rPr>
          <w:rFonts w:hint="default"/>
          <w:b/>
          <w:bCs/>
          <w:sz w:val="28"/>
          <w:szCs w:val="28"/>
          <w:lang w:val="en-US"/>
        </w:rPr>
        <w:t>See map view Button:</w:t>
      </w:r>
      <w:r>
        <w:rPr>
          <w:rFonts w:hint="default"/>
          <w:sz w:val="28"/>
          <w:szCs w:val="28"/>
          <w:lang w:val="en-US"/>
        </w:rPr>
        <w:t xml:space="preserve"> </w:t>
      </w:r>
    </w:p>
    <w:p w14:paraId="27C657C5">
      <w:pPr>
        <w:numPr>
          <w:numId w:val="0"/>
        </w:numPr>
        <w:ind w:leftChars="0"/>
        <w:rPr>
          <w:rFonts w:hint="default"/>
          <w:sz w:val="28"/>
          <w:szCs w:val="28"/>
          <w:lang w:val="en-US"/>
        </w:rPr>
      </w:pPr>
    </w:p>
    <w:p w14:paraId="4867138D">
      <w:pPr>
        <w:numPr>
          <w:numId w:val="0"/>
        </w:numPr>
        <w:ind w:leftChars="0"/>
        <w:rPr>
          <w:rFonts w:hint="default"/>
          <w:sz w:val="28"/>
          <w:szCs w:val="28"/>
          <w:lang w:val="en-US"/>
        </w:rPr>
      </w:pPr>
      <w:r>
        <w:rPr>
          <w:rFonts w:hint="default"/>
          <w:sz w:val="28"/>
          <w:szCs w:val="28"/>
          <w:lang w:val="en-US"/>
        </w:rPr>
        <w:t>"See map view" appears on the map thumbnail, which opens the full interactive map overlay when clicked.</w:t>
      </w:r>
    </w:p>
    <w:p w14:paraId="6479DAB7">
      <w:pPr>
        <w:numPr>
          <w:numId w:val="0"/>
        </w:numPr>
        <w:ind w:leftChars="0"/>
        <w:rPr>
          <w:rFonts w:hint="default"/>
          <w:sz w:val="28"/>
          <w:szCs w:val="28"/>
          <w:lang w:val="en-US"/>
        </w:rPr>
      </w:pPr>
    </w:p>
    <w:p w14:paraId="6CBFF9BC">
      <w:pPr>
        <w:numPr>
          <w:numId w:val="0"/>
        </w:numPr>
        <w:ind w:leftChars="0"/>
        <w:rPr>
          <w:rFonts w:hint="default"/>
          <w:b/>
          <w:bCs/>
          <w:sz w:val="28"/>
          <w:szCs w:val="28"/>
          <w:lang w:val="en-US"/>
        </w:rPr>
      </w:pPr>
      <w:r>
        <w:rPr>
          <w:rFonts w:hint="default"/>
          <w:b/>
          <w:bCs/>
          <w:sz w:val="28"/>
          <w:szCs w:val="28"/>
          <w:lang w:val="en-US"/>
        </w:rPr>
        <w:t>Interactive Map Overlay:</w:t>
      </w:r>
    </w:p>
    <w:p w14:paraId="45B4963E">
      <w:pPr>
        <w:numPr>
          <w:numId w:val="0"/>
        </w:numPr>
        <w:ind w:leftChars="0"/>
        <w:rPr>
          <w:rFonts w:hint="default"/>
          <w:b/>
          <w:bCs/>
          <w:sz w:val="28"/>
          <w:szCs w:val="28"/>
          <w:lang w:val="en-US"/>
        </w:rPr>
      </w:pPr>
    </w:p>
    <w:p w14:paraId="1CB3D673">
      <w:pPr>
        <w:numPr>
          <w:numId w:val="0"/>
        </w:numPr>
        <w:ind w:leftChars="0"/>
        <w:rPr>
          <w:rFonts w:hint="default"/>
          <w:b/>
          <w:bCs/>
          <w:sz w:val="28"/>
          <w:szCs w:val="28"/>
          <w:lang w:val="en-US"/>
        </w:rPr>
      </w:pPr>
      <w:r>
        <w:drawing>
          <wp:inline distT="0" distB="0" distL="114300" distR="114300">
            <wp:extent cx="2304415" cy="3043555"/>
            <wp:effectExtent l="0" t="0" r="12065"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a:blip r:embed="rId15"/>
                    <a:srcRect l="2035" t="1687" r="1374" b="675"/>
                    <a:stretch>
                      <a:fillRect/>
                    </a:stretch>
                  </pic:blipFill>
                  <pic:spPr>
                    <a:xfrm>
                      <a:off x="0" y="0"/>
                      <a:ext cx="2304415" cy="3043555"/>
                    </a:xfrm>
                    <a:prstGeom prst="rect">
                      <a:avLst/>
                    </a:prstGeom>
                    <a:noFill/>
                    <a:ln>
                      <a:noFill/>
                    </a:ln>
                  </pic:spPr>
                </pic:pic>
              </a:graphicData>
            </a:graphic>
          </wp:inline>
        </w:drawing>
      </w:r>
    </w:p>
    <w:p w14:paraId="0F120459">
      <w:pPr>
        <w:numPr>
          <w:numId w:val="0"/>
        </w:numPr>
        <w:ind w:leftChars="0"/>
        <w:rPr>
          <w:rFonts w:hint="default"/>
          <w:sz w:val="28"/>
          <w:szCs w:val="28"/>
          <w:lang w:val="en-US"/>
        </w:rPr>
      </w:pPr>
      <w:r>
        <w:rPr>
          <w:rFonts w:hint="default"/>
          <w:sz w:val="28"/>
          <w:szCs w:val="28"/>
          <w:lang w:val="en-US"/>
        </w:rPr>
        <w:t xml:space="preserve">When you click "See map view", a large overlay window opens displaying the complete transfer route map with your pickup location clearly marked with a location pin. </w:t>
      </w:r>
    </w:p>
    <w:p w14:paraId="7F3C2411">
      <w:pPr>
        <w:numPr>
          <w:numId w:val="0"/>
        </w:numPr>
        <w:ind w:leftChars="0"/>
        <w:rPr>
          <w:rFonts w:hint="default"/>
          <w:sz w:val="28"/>
          <w:szCs w:val="28"/>
          <w:lang w:val="en-US"/>
        </w:rPr>
      </w:pPr>
    </w:p>
    <w:p w14:paraId="211F78DD">
      <w:pPr>
        <w:numPr>
          <w:numId w:val="0"/>
        </w:numPr>
        <w:ind w:leftChars="0"/>
        <w:rPr>
          <w:rFonts w:hint="default"/>
          <w:sz w:val="28"/>
          <w:szCs w:val="28"/>
          <w:lang w:val="en-US"/>
        </w:rPr>
      </w:pPr>
      <w:r>
        <w:rPr>
          <w:rFonts w:hint="default"/>
          <w:sz w:val="28"/>
          <w:szCs w:val="28"/>
          <w:lang w:val="en-US"/>
        </w:rPr>
        <w:t xml:space="preserve">The map shows the geographical area between your selected locations, including nearby landmarks, roads, and place names for better orientation. </w:t>
      </w:r>
    </w:p>
    <w:p w14:paraId="3CE47DF9">
      <w:pPr>
        <w:numPr>
          <w:numId w:val="0"/>
        </w:numPr>
        <w:ind w:leftChars="0"/>
        <w:rPr>
          <w:rFonts w:hint="default"/>
          <w:sz w:val="28"/>
          <w:szCs w:val="28"/>
          <w:lang w:val="en-US"/>
        </w:rPr>
      </w:pPr>
    </w:p>
    <w:p w14:paraId="018802CD">
      <w:pPr>
        <w:numPr>
          <w:numId w:val="0"/>
        </w:numPr>
        <w:ind w:leftChars="0"/>
        <w:rPr>
          <w:rFonts w:hint="default"/>
          <w:sz w:val="28"/>
          <w:szCs w:val="28"/>
          <w:lang w:val="en-US"/>
        </w:rPr>
      </w:pPr>
      <w:r>
        <w:rPr>
          <w:rFonts w:hint="default"/>
          <w:sz w:val="28"/>
          <w:szCs w:val="28"/>
          <w:lang w:val="en-US"/>
        </w:rPr>
        <w:t>A white popup box appears on the map showing "Pickup Location" as the header , followed by the specific location name (e.g., "Dubai Airport") and a "Click marker to close" instruction below.</w:t>
      </w:r>
    </w:p>
    <w:p w14:paraId="3EEBCEBB">
      <w:pPr>
        <w:numPr>
          <w:numId w:val="0"/>
        </w:numPr>
        <w:ind w:leftChars="0"/>
        <w:rPr>
          <w:rFonts w:hint="default"/>
          <w:sz w:val="28"/>
          <w:szCs w:val="28"/>
          <w:lang w:val="en-US"/>
        </w:rPr>
      </w:pPr>
    </w:p>
    <w:p w14:paraId="033F2182">
      <w:pPr>
        <w:numPr>
          <w:numId w:val="0"/>
        </w:numPr>
        <w:ind w:leftChars="0"/>
        <w:rPr>
          <w:rFonts w:hint="default"/>
          <w:sz w:val="28"/>
          <w:szCs w:val="28"/>
          <w:lang w:val="en-US"/>
        </w:rPr>
      </w:pPr>
      <w:r>
        <w:rPr>
          <w:rFonts w:hint="default"/>
          <w:b/>
          <w:bCs/>
          <w:sz w:val="28"/>
          <w:szCs w:val="28"/>
          <w:lang w:val="en-US"/>
        </w:rPr>
        <w:t>Map Controls:</w:t>
      </w:r>
      <w:r>
        <w:rPr>
          <w:rFonts w:hint="default"/>
          <w:sz w:val="28"/>
          <w:szCs w:val="28"/>
          <w:lang w:val="en-US"/>
        </w:rPr>
        <w:t xml:space="preserve"> You can interact with the map by zooming in or out using your mouse scroll wheel or pinch gestures on mobile devices, and drag to pan around and explore the surrounding area.</w:t>
      </w:r>
    </w:p>
    <w:p w14:paraId="003CA4F9">
      <w:pPr>
        <w:numPr>
          <w:numId w:val="0"/>
        </w:numPr>
        <w:ind w:leftChars="0"/>
        <w:rPr>
          <w:rFonts w:hint="default"/>
          <w:sz w:val="28"/>
          <w:szCs w:val="28"/>
          <w:lang w:val="en-US"/>
        </w:rPr>
      </w:pPr>
    </w:p>
    <w:p w14:paraId="733FEF5B">
      <w:pPr>
        <w:numPr>
          <w:numId w:val="0"/>
        </w:numPr>
        <w:ind w:leftChars="0"/>
        <w:rPr>
          <w:rFonts w:hint="default"/>
          <w:sz w:val="28"/>
          <w:szCs w:val="28"/>
          <w:lang w:val="en-US"/>
        </w:rPr>
      </w:pPr>
      <w:r>
        <w:rPr>
          <w:rFonts w:hint="default"/>
          <w:b/>
          <w:bCs/>
          <w:sz w:val="28"/>
          <w:szCs w:val="28"/>
          <w:lang w:val="en-US"/>
        </w:rPr>
        <w:t>Open in Google Maps</w:t>
      </w:r>
      <w:r>
        <w:rPr>
          <w:rFonts w:hint="default"/>
          <w:sz w:val="28"/>
          <w:szCs w:val="28"/>
          <w:lang w:val="en-US"/>
        </w:rPr>
        <w:t>: "Open in Google Maps" button at the bottom of the overlay allows you to launch the route in the full Google Maps application for turn-by-turn navigation or additional features, while a "Close" button next to it dismisses the map overlay and returns you to the transfer results page.</w:t>
      </w:r>
    </w:p>
    <w:p w14:paraId="03B4E146">
      <w:pPr>
        <w:numPr>
          <w:numId w:val="0"/>
        </w:numPr>
        <w:ind w:leftChars="0"/>
        <w:rPr>
          <w:rFonts w:hint="default"/>
          <w:sz w:val="32"/>
          <w:szCs w:val="32"/>
          <w:lang w:val="en-US"/>
        </w:rPr>
      </w:pPr>
    </w:p>
    <w:p w14:paraId="157FDAAB">
      <w:pPr>
        <w:numPr>
          <w:numId w:val="0"/>
        </w:numPr>
        <w:ind w:leftChars="0"/>
        <w:rPr>
          <w:rFonts w:hint="default"/>
          <w:sz w:val="32"/>
          <w:szCs w:val="32"/>
          <w:lang w:val="en-US"/>
        </w:rPr>
      </w:pPr>
    </w:p>
    <w:p w14:paraId="42292CE7">
      <w:pPr>
        <w:numPr>
          <w:numId w:val="0"/>
        </w:numPr>
        <w:ind w:leftChars="0"/>
        <w:rPr>
          <w:rFonts w:hint="default"/>
          <w:sz w:val="32"/>
          <w:szCs w:val="32"/>
          <w:lang w:val="en-US"/>
        </w:rPr>
      </w:pPr>
    </w:p>
    <w:p w14:paraId="20E2FA82">
      <w:pPr>
        <w:numPr>
          <w:ilvl w:val="0"/>
          <w:numId w:val="3"/>
        </w:numPr>
        <w:ind w:left="0" w:leftChars="0" w:firstLine="0" w:firstLineChars="0"/>
        <w:rPr>
          <w:rFonts w:hint="default"/>
          <w:b/>
          <w:bCs/>
          <w:sz w:val="32"/>
          <w:szCs w:val="32"/>
          <w:lang w:val="en-US"/>
        </w:rPr>
      </w:pPr>
      <w:r>
        <w:rPr>
          <w:rFonts w:hint="default"/>
          <w:b/>
          <w:bCs/>
          <w:sz w:val="32"/>
          <w:szCs w:val="32"/>
          <w:lang w:val="en-US"/>
        </w:rPr>
        <w:t>Sort Options</w:t>
      </w:r>
    </w:p>
    <w:p w14:paraId="01A5E497">
      <w:pPr>
        <w:numPr>
          <w:numId w:val="0"/>
        </w:numPr>
        <w:rPr>
          <w:rFonts w:hint="default"/>
          <w:sz w:val="28"/>
          <w:szCs w:val="28"/>
          <w:lang w:val="en-US"/>
        </w:rPr>
      </w:pPr>
    </w:p>
    <w:p w14:paraId="4894FE33">
      <w:pPr>
        <w:numPr>
          <w:numId w:val="0"/>
        </w:numPr>
      </w:pPr>
      <w:r>
        <w:drawing>
          <wp:inline distT="0" distB="0" distL="114300" distR="114300">
            <wp:extent cx="4823460" cy="586740"/>
            <wp:effectExtent l="0" t="0" r="762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16"/>
                    <a:stretch>
                      <a:fillRect/>
                    </a:stretch>
                  </pic:blipFill>
                  <pic:spPr>
                    <a:xfrm>
                      <a:off x="0" y="0"/>
                      <a:ext cx="4823460" cy="586740"/>
                    </a:xfrm>
                    <a:prstGeom prst="rect">
                      <a:avLst/>
                    </a:prstGeom>
                    <a:noFill/>
                    <a:ln>
                      <a:noFill/>
                    </a:ln>
                  </pic:spPr>
                </pic:pic>
              </a:graphicData>
            </a:graphic>
          </wp:inline>
        </w:drawing>
      </w:r>
    </w:p>
    <w:p w14:paraId="08B4C82D">
      <w:pPr>
        <w:numPr>
          <w:numId w:val="0"/>
        </w:numPr>
        <w:rPr>
          <w:rFonts w:hint="default"/>
          <w:lang w:val="en-US"/>
        </w:rPr>
      </w:pPr>
    </w:p>
    <w:p w14:paraId="5A178789">
      <w:pPr>
        <w:numPr>
          <w:numId w:val="0"/>
        </w:numPr>
        <w:ind w:leftChars="0"/>
        <w:rPr>
          <w:rFonts w:hint="default"/>
          <w:sz w:val="28"/>
          <w:szCs w:val="28"/>
          <w:lang w:val="en-US"/>
        </w:rPr>
      </w:pPr>
      <w:r>
        <w:rPr>
          <w:rFonts w:hint="default"/>
          <w:sz w:val="28"/>
          <w:szCs w:val="28"/>
          <w:lang w:val="en-US"/>
        </w:rPr>
        <w:t>The Sort Options feature, on the results page, allows you to organize the available transfer vehicles according to your pricing preference.</w:t>
      </w:r>
    </w:p>
    <w:p w14:paraId="4BCA6715">
      <w:pPr>
        <w:numPr>
          <w:numId w:val="0"/>
        </w:numPr>
        <w:ind w:leftChars="0"/>
        <w:rPr>
          <w:rFonts w:hint="default"/>
          <w:sz w:val="28"/>
          <w:szCs w:val="28"/>
          <w:lang w:val="en-US"/>
        </w:rPr>
      </w:pPr>
    </w:p>
    <w:p w14:paraId="0541CD0E">
      <w:pPr>
        <w:numPr>
          <w:numId w:val="0"/>
        </w:numPr>
        <w:ind w:leftChars="0"/>
        <w:rPr>
          <w:rFonts w:hint="default"/>
          <w:sz w:val="28"/>
          <w:szCs w:val="28"/>
          <w:lang w:val="en-US"/>
        </w:rPr>
      </w:pPr>
      <w:r>
        <w:rPr>
          <w:rFonts w:hint="default"/>
          <w:sz w:val="28"/>
          <w:szCs w:val="28"/>
          <w:lang w:val="en-US"/>
        </w:rPr>
        <w:t xml:space="preserve"> This section displays two sorting buttons: </w:t>
      </w:r>
    </w:p>
    <w:p w14:paraId="10AADD18">
      <w:pPr>
        <w:numPr>
          <w:numId w:val="0"/>
        </w:numPr>
        <w:ind w:leftChars="0"/>
        <w:rPr>
          <w:rFonts w:hint="default"/>
          <w:sz w:val="28"/>
          <w:szCs w:val="28"/>
          <w:lang w:val="en-US"/>
        </w:rPr>
      </w:pPr>
    </w:p>
    <w:p w14:paraId="01CF249E">
      <w:pPr>
        <w:numPr>
          <w:numId w:val="0"/>
        </w:numPr>
        <w:ind w:leftChars="0"/>
        <w:rPr>
          <w:rFonts w:hint="default"/>
          <w:sz w:val="28"/>
          <w:szCs w:val="28"/>
          <w:lang w:val="en-US"/>
        </w:rPr>
      </w:pPr>
      <w:r>
        <w:rPr>
          <w:rFonts w:hint="default"/>
          <w:sz w:val="28"/>
          <w:szCs w:val="28"/>
          <w:lang w:val="en-US"/>
        </w:rPr>
        <w:t>"</w:t>
      </w:r>
      <w:r>
        <w:rPr>
          <w:rFonts w:hint="default"/>
          <w:b/>
          <w:bCs/>
          <w:sz w:val="28"/>
          <w:szCs w:val="28"/>
          <w:lang w:val="en-US"/>
        </w:rPr>
        <w:t>Price (Low to High)</w:t>
      </w:r>
      <w:r>
        <w:rPr>
          <w:rFonts w:hint="default"/>
          <w:sz w:val="28"/>
          <w:szCs w:val="28"/>
          <w:lang w:val="en-US"/>
        </w:rPr>
        <w:t>" and "</w:t>
      </w:r>
      <w:r>
        <w:rPr>
          <w:rFonts w:hint="default"/>
          <w:b/>
          <w:bCs/>
          <w:sz w:val="28"/>
          <w:szCs w:val="28"/>
          <w:lang w:val="en-US"/>
        </w:rPr>
        <w:t>Price (High to Low)</w:t>
      </w:r>
      <w:r>
        <w:rPr>
          <w:rFonts w:hint="default"/>
          <w:sz w:val="28"/>
          <w:szCs w:val="28"/>
          <w:lang w:val="en-US"/>
        </w:rPr>
        <w:t>", with the currently active sorting option highlighted in blue.</w:t>
      </w:r>
    </w:p>
    <w:p w14:paraId="15A38627">
      <w:pPr>
        <w:numPr>
          <w:numId w:val="0"/>
        </w:numPr>
        <w:ind w:leftChars="0"/>
        <w:rPr>
          <w:rFonts w:hint="default"/>
          <w:sz w:val="28"/>
          <w:szCs w:val="28"/>
          <w:lang w:val="en-US"/>
        </w:rPr>
      </w:pPr>
    </w:p>
    <w:p w14:paraId="69597211">
      <w:pPr>
        <w:numPr>
          <w:numId w:val="0"/>
        </w:numPr>
        <w:ind w:leftChars="0"/>
        <w:rPr>
          <w:rFonts w:hint="default"/>
          <w:sz w:val="28"/>
          <w:szCs w:val="28"/>
          <w:lang w:val="en-US"/>
        </w:rPr>
      </w:pPr>
      <w:r>
        <w:rPr>
          <w:rFonts w:hint="default"/>
          <w:sz w:val="28"/>
          <w:szCs w:val="28"/>
          <w:lang w:val="en-US"/>
        </w:rPr>
        <w:t>By default, the results are sorted by "Price (Low to High)" to show the most economical options first, but you can click "Price (High to Low)" to view premium or higher-priced vehicles at the top of the list, making it easy to find transfers that match your budget or quality preferences.</w:t>
      </w:r>
    </w:p>
    <w:p w14:paraId="2338B97D">
      <w:pPr>
        <w:numPr>
          <w:numId w:val="0"/>
        </w:numPr>
        <w:ind w:leftChars="0"/>
        <w:rPr>
          <w:rFonts w:hint="default"/>
          <w:sz w:val="28"/>
          <w:szCs w:val="28"/>
          <w:lang w:val="en-US"/>
        </w:rPr>
      </w:pPr>
    </w:p>
    <w:p w14:paraId="52DFA6ED">
      <w:pPr>
        <w:numPr>
          <w:ilvl w:val="0"/>
          <w:numId w:val="3"/>
        </w:numPr>
        <w:ind w:left="0" w:leftChars="0" w:firstLine="0" w:firstLineChars="0"/>
        <w:rPr>
          <w:rFonts w:hint="default"/>
          <w:b/>
          <w:bCs/>
          <w:sz w:val="28"/>
          <w:szCs w:val="28"/>
          <w:lang w:val="en-US"/>
        </w:rPr>
      </w:pPr>
      <w:r>
        <w:rPr>
          <w:rFonts w:hint="default"/>
          <w:b/>
          <w:bCs/>
          <w:sz w:val="28"/>
          <w:szCs w:val="28"/>
          <w:lang w:val="en-US"/>
        </w:rPr>
        <w:t>Filter</w:t>
      </w:r>
    </w:p>
    <w:p w14:paraId="5BBC1644">
      <w:pPr>
        <w:numPr>
          <w:numId w:val="0"/>
        </w:numPr>
        <w:ind w:leftChars="0"/>
        <w:rPr>
          <w:rFonts w:hint="default"/>
          <w:sz w:val="28"/>
          <w:szCs w:val="28"/>
          <w:lang w:val="en-US"/>
        </w:rPr>
      </w:pPr>
    </w:p>
    <w:p w14:paraId="3A0080E8">
      <w:pPr>
        <w:numPr>
          <w:numId w:val="0"/>
        </w:numPr>
        <w:ind w:leftChars="0"/>
        <w:rPr>
          <w:rFonts w:hint="default"/>
          <w:sz w:val="28"/>
          <w:szCs w:val="28"/>
          <w:lang w:val="en-US"/>
        </w:rPr>
      </w:pPr>
      <w:r>
        <w:drawing>
          <wp:inline distT="0" distB="0" distL="114300" distR="114300">
            <wp:extent cx="2274570" cy="4310380"/>
            <wp:effectExtent l="0" t="0" r="1143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17"/>
                    <a:stretch>
                      <a:fillRect/>
                    </a:stretch>
                  </pic:blipFill>
                  <pic:spPr>
                    <a:xfrm>
                      <a:off x="0" y="0"/>
                      <a:ext cx="2274570" cy="4310380"/>
                    </a:xfrm>
                    <a:prstGeom prst="rect">
                      <a:avLst/>
                    </a:prstGeom>
                    <a:noFill/>
                    <a:ln>
                      <a:noFill/>
                    </a:ln>
                  </pic:spPr>
                </pic:pic>
              </a:graphicData>
            </a:graphic>
          </wp:inline>
        </w:drawing>
      </w:r>
    </w:p>
    <w:p w14:paraId="07E20F4B">
      <w:pPr>
        <w:numPr>
          <w:numId w:val="0"/>
        </w:numPr>
        <w:ind w:leftChars="0"/>
        <w:rPr>
          <w:rFonts w:hint="default"/>
          <w:sz w:val="28"/>
          <w:szCs w:val="28"/>
          <w:lang w:val="en-US"/>
        </w:rPr>
      </w:pPr>
      <w:r>
        <w:drawing>
          <wp:inline distT="0" distB="0" distL="114300" distR="114300">
            <wp:extent cx="1996440" cy="3357880"/>
            <wp:effectExtent l="0" t="0" r="0" b="1016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18"/>
                    <a:srcRect l="9863" t="23189" r="71039" b="19717"/>
                    <a:stretch>
                      <a:fillRect/>
                    </a:stretch>
                  </pic:blipFill>
                  <pic:spPr>
                    <a:xfrm>
                      <a:off x="0" y="0"/>
                      <a:ext cx="1996440" cy="3357880"/>
                    </a:xfrm>
                    <a:prstGeom prst="rect">
                      <a:avLst/>
                    </a:prstGeom>
                    <a:noFill/>
                    <a:ln>
                      <a:noFill/>
                    </a:ln>
                  </pic:spPr>
                </pic:pic>
              </a:graphicData>
            </a:graphic>
          </wp:inline>
        </w:drawing>
      </w:r>
    </w:p>
    <w:p w14:paraId="645547C9">
      <w:pPr>
        <w:numPr>
          <w:numId w:val="0"/>
        </w:numPr>
        <w:ind w:leftChars="0"/>
        <w:rPr>
          <w:rFonts w:hint="default"/>
          <w:sz w:val="28"/>
          <w:szCs w:val="28"/>
          <w:lang w:val="en-US"/>
        </w:rPr>
      </w:pPr>
      <w:r>
        <w:rPr>
          <w:rFonts w:hint="default"/>
          <w:sz w:val="28"/>
          <w:szCs w:val="28"/>
          <w:lang w:val="en-US"/>
        </w:rPr>
        <w:t xml:space="preserve">The Filter panel, located on the left side of the results page , helps you narrow down your transfer options to find the perfect vehicle that meets your specific requirements. </w:t>
      </w:r>
    </w:p>
    <w:p w14:paraId="4A6AB512">
      <w:pPr>
        <w:numPr>
          <w:numId w:val="0"/>
        </w:numPr>
        <w:ind w:leftChars="0"/>
        <w:rPr>
          <w:rFonts w:hint="default"/>
          <w:sz w:val="28"/>
          <w:szCs w:val="28"/>
          <w:lang w:val="en-US"/>
        </w:rPr>
      </w:pPr>
    </w:p>
    <w:p w14:paraId="7187905A">
      <w:pPr>
        <w:numPr>
          <w:numId w:val="0"/>
        </w:numPr>
        <w:ind w:leftChars="0"/>
        <w:rPr>
          <w:rFonts w:hint="default"/>
          <w:sz w:val="28"/>
          <w:szCs w:val="28"/>
          <w:lang w:val="en-US"/>
        </w:rPr>
      </w:pPr>
      <w:r>
        <w:rPr>
          <w:rFonts w:hint="default"/>
          <w:sz w:val="28"/>
          <w:szCs w:val="28"/>
          <w:lang w:val="en-US"/>
        </w:rPr>
        <w:t>At the top of the panel, a "Filter" heading is displayed alongside a "Reset" button on the right, which clears all applied filters and returns the results to their default state.</w:t>
      </w:r>
    </w:p>
    <w:p w14:paraId="16CE74E0">
      <w:pPr>
        <w:numPr>
          <w:numId w:val="0"/>
        </w:numPr>
        <w:ind w:leftChars="0"/>
        <w:rPr>
          <w:rFonts w:hint="default"/>
          <w:sz w:val="28"/>
          <w:szCs w:val="28"/>
          <w:lang w:val="en-US"/>
        </w:rPr>
      </w:pPr>
    </w:p>
    <w:p w14:paraId="72DF4223">
      <w:pPr>
        <w:numPr>
          <w:numId w:val="0"/>
        </w:numPr>
        <w:ind w:leftChars="0"/>
        <w:rPr>
          <w:rFonts w:hint="default"/>
          <w:b/>
          <w:bCs/>
          <w:sz w:val="28"/>
          <w:szCs w:val="28"/>
          <w:lang w:val="en-US"/>
        </w:rPr>
      </w:pPr>
      <w:r>
        <w:rPr>
          <w:rFonts w:hint="default"/>
          <w:b/>
          <w:bCs/>
          <w:sz w:val="28"/>
          <w:szCs w:val="28"/>
          <w:lang w:val="en-US"/>
        </w:rPr>
        <w:t>Price Filter:</w:t>
      </w:r>
    </w:p>
    <w:p w14:paraId="6B38EE90">
      <w:pPr>
        <w:numPr>
          <w:numId w:val="0"/>
        </w:numPr>
        <w:ind w:leftChars="0"/>
        <w:rPr>
          <w:rFonts w:hint="default"/>
          <w:b/>
          <w:bCs/>
          <w:sz w:val="28"/>
          <w:szCs w:val="28"/>
          <w:lang w:val="en-US"/>
        </w:rPr>
      </w:pPr>
    </w:p>
    <w:p w14:paraId="06C61537">
      <w:pPr>
        <w:numPr>
          <w:numId w:val="0"/>
        </w:numPr>
        <w:ind w:leftChars="0"/>
        <w:rPr>
          <w:rFonts w:hint="default"/>
          <w:sz w:val="28"/>
          <w:szCs w:val="28"/>
          <w:lang w:val="en-US"/>
        </w:rPr>
      </w:pPr>
      <w:r>
        <w:rPr>
          <w:rFonts w:hint="default"/>
          <w:sz w:val="28"/>
          <w:szCs w:val="28"/>
          <w:lang w:val="en-US"/>
        </w:rPr>
        <w:t xml:space="preserve">The Price section at the top of the filter panel features a dual-handle slider that allows you to set your preferred price range for transfers. </w:t>
      </w:r>
    </w:p>
    <w:p w14:paraId="6658E395">
      <w:pPr>
        <w:numPr>
          <w:numId w:val="0"/>
        </w:numPr>
        <w:ind w:leftChars="0"/>
        <w:rPr>
          <w:rFonts w:hint="default"/>
          <w:sz w:val="28"/>
          <w:szCs w:val="28"/>
          <w:lang w:val="en-US"/>
        </w:rPr>
      </w:pPr>
    </w:p>
    <w:p w14:paraId="108BBBB4">
      <w:pPr>
        <w:numPr>
          <w:numId w:val="0"/>
        </w:numPr>
        <w:ind w:leftChars="0"/>
        <w:rPr>
          <w:rFonts w:hint="default"/>
          <w:sz w:val="28"/>
          <w:szCs w:val="28"/>
          <w:lang w:val="en-US"/>
        </w:rPr>
      </w:pPr>
      <w:r>
        <w:rPr>
          <w:rFonts w:hint="default"/>
          <w:sz w:val="28"/>
          <w:szCs w:val="28"/>
          <w:lang w:val="en-US"/>
        </w:rPr>
        <w:t>The minimum price (e.g., "AED 124.10") is displayed on the left and the maximum price (e.g., "AED 836.76") on the right, and you can drag either handle to adjust your budget range, with the results automatically updating to show only vehicles within your selected price bracket.</w:t>
      </w:r>
    </w:p>
    <w:p w14:paraId="36D1AA88">
      <w:pPr>
        <w:numPr>
          <w:numId w:val="0"/>
        </w:numPr>
        <w:ind w:leftChars="0"/>
        <w:rPr>
          <w:rFonts w:hint="default"/>
          <w:sz w:val="28"/>
          <w:szCs w:val="28"/>
          <w:lang w:val="en-US"/>
        </w:rPr>
      </w:pPr>
    </w:p>
    <w:p w14:paraId="11A478CF">
      <w:pPr>
        <w:numPr>
          <w:numId w:val="0"/>
        </w:numPr>
        <w:ind w:leftChars="0"/>
        <w:rPr>
          <w:rFonts w:hint="default"/>
          <w:b/>
          <w:bCs/>
          <w:sz w:val="28"/>
          <w:szCs w:val="28"/>
          <w:lang w:val="en-US"/>
        </w:rPr>
      </w:pPr>
      <w:r>
        <w:rPr>
          <w:rFonts w:hint="default"/>
          <w:b/>
          <w:bCs/>
          <w:sz w:val="28"/>
          <w:szCs w:val="28"/>
          <w:lang w:val="en-US"/>
        </w:rPr>
        <w:t>Max Passengers:</w:t>
      </w:r>
    </w:p>
    <w:p w14:paraId="286F0C08">
      <w:pPr>
        <w:numPr>
          <w:numId w:val="0"/>
        </w:numPr>
        <w:ind w:leftChars="0"/>
        <w:rPr>
          <w:rFonts w:hint="default"/>
          <w:b/>
          <w:bCs/>
          <w:sz w:val="28"/>
          <w:szCs w:val="28"/>
          <w:lang w:val="en-US"/>
        </w:rPr>
      </w:pPr>
    </w:p>
    <w:p w14:paraId="2B9CB3CF">
      <w:pPr>
        <w:numPr>
          <w:numId w:val="0"/>
        </w:numPr>
        <w:ind w:leftChars="0"/>
        <w:rPr>
          <w:rFonts w:hint="default"/>
          <w:sz w:val="28"/>
          <w:szCs w:val="28"/>
          <w:lang w:val="en-US"/>
        </w:rPr>
      </w:pPr>
      <w:r>
        <w:rPr>
          <w:rFonts w:hint="default"/>
          <w:sz w:val="28"/>
          <w:szCs w:val="28"/>
          <w:lang w:val="en-US"/>
        </w:rPr>
        <w:t>Below the price filter, the Max Passengers dropdown allows you to filter vehicles based on their seating capacity. When you click the "Select" field with the dropdown arrow, a scrollable list appears showing passenger count options from 1 to 15 , with the currently selected value , ensuring you only see vehicles that can accommodate your entire group comfortably.</w:t>
      </w:r>
    </w:p>
    <w:p w14:paraId="23F432A2">
      <w:pPr>
        <w:numPr>
          <w:numId w:val="0"/>
        </w:numPr>
        <w:ind w:leftChars="0"/>
        <w:rPr>
          <w:rFonts w:hint="default"/>
          <w:sz w:val="28"/>
          <w:szCs w:val="28"/>
          <w:lang w:val="en-US"/>
        </w:rPr>
      </w:pPr>
    </w:p>
    <w:p w14:paraId="0C370895">
      <w:pPr>
        <w:numPr>
          <w:numId w:val="0"/>
        </w:numPr>
        <w:ind w:leftChars="0"/>
        <w:rPr>
          <w:rFonts w:hint="default"/>
          <w:b/>
          <w:bCs/>
          <w:sz w:val="28"/>
          <w:szCs w:val="28"/>
          <w:lang w:val="en-US"/>
        </w:rPr>
      </w:pPr>
      <w:r>
        <w:rPr>
          <w:rFonts w:hint="default"/>
          <w:b/>
          <w:bCs/>
          <w:sz w:val="28"/>
          <w:szCs w:val="28"/>
          <w:lang w:val="en-US"/>
        </w:rPr>
        <w:t>Vehicle Models:</w:t>
      </w:r>
    </w:p>
    <w:p w14:paraId="2D0DA1E5">
      <w:pPr>
        <w:numPr>
          <w:numId w:val="0"/>
        </w:numPr>
        <w:ind w:leftChars="0"/>
        <w:rPr>
          <w:rFonts w:hint="default"/>
          <w:b/>
          <w:bCs/>
          <w:sz w:val="28"/>
          <w:szCs w:val="28"/>
          <w:lang w:val="en-US"/>
        </w:rPr>
      </w:pPr>
    </w:p>
    <w:p w14:paraId="0729C745">
      <w:pPr>
        <w:numPr>
          <w:numId w:val="0"/>
        </w:numPr>
        <w:ind w:leftChars="0"/>
        <w:rPr>
          <w:rFonts w:hint="default"/>
          <w:sz w:val="28"/>
          <w:szCs w:val="28"/>
          <w:lang w:val="en-US"/>
        </w:rPr>
      </w:pPr>
      <w:r>
        <w:rPr>
          <w:rFonts w:hint="default"/>
          <w:sz w:val="28"/>
          <w:szCs w:val="28"/>
          <w:lang w:val="en-US"/>
        </w:rPr>
        <w:t xml:space="preserve">The Vehicle Models section displays a comprehensive list of vehicle categories with checkboxes, allowing you to filter by specific vehicle types such as "SHARED-Standard(Shuttle)", "SHARED-Premium(Shuttle)", "PRIVATE-Standard(Car)" etc. </w:t>
      </w:r>
    </w:p>
    <w:p w14:paraId="63204C2B">
      <w:pPr>
        <w:numPr>
          <w:numId w:val="0"/>
        </w:numPr>
        <w:ind w:leftChars="0"/>
        <w:rPr>
          <w:rFonts w:hint="default"/>
          <w:sz w:val="28"/>
          <w:szCs w:val="28"/>
          <w:lang w:val="en-US"/>
        </w:rPr>
      </w:pPr>
    </w:p>
    <w:p w14:paraId="705AD446">
      <w:pPr>
        <w:numPr>
          <w:numId w:val="0"/>
        </w:numPr>
        <w:ind w:leftChars="0"/>
        <w:rPr>
          <w:rFonts w:hint="default"/>
          <w:sz w:val="28"/>
          <w:szCs w:val="28"/>
          <w:lang w:val="en-US"/>
        </w:rPr>
      </w:pPr>
      <w:r>
        <w:rPr>
          <w:rFonts w:hint="default"/>
          <w:sz w:val="28"/>
          <w:szCs w:val="28"/>
          <w:lang w:val="en-US"/>
        </w:rPr>
        <w:t>You can select multiple vehicle types by clicking their respective checkboxes, and the results page will immediately update to show only the vehicles matching your selected categories, whether you're looking for shared shuttles for budget-friendly travel or private premium options.</w:t>
      </w:r>
    </w:p>
    <w:p w14:paraId="06442B51">
      <w:pPr>
        <w:numPr>
          <w:numId w:val="0"/>
        </w:numPr>
        <w:ind w:leftChars="0"/>
        <w:rPr>
          <w:rFonts w:hint="default"/>
          <w:sz w:val="28"/>
          <w:szCs w:val="28"/>
          <w:lang w:val="en-US"/>
        </w:rPr>
      </w:pPr>
    </w:p>
    <w:p w14:paraId="77701CC7">
      <w:pPr>
        <w:numPr>
          <w:ilvl w:val="0"/>
          <w:numId w:val="3"/>
        </w:numPr>
        <w:ind w:left="0" w:leftChars="0" w:firstLine="0" w:firstLineChars="0"/>
        <w:rPr>
          <w:rFonts w:hint="default"/>
          <w:b/>
          <w:bCs/>
          <w:sz w:val="28"/>
          <w:szCs w:val="28"/>
          <w:lang w:val="en-US"/>
        </w:rPr>
      </w:pPr>
      <w:r>
        <w:rPr>
          <w:rFonts w:hint="default"/>
          <w:b/>
          <w:bCs/>
          <w:sz w:val="28"/>
          <w:szCs w:val="28"/>
          <w:lang w:val="en-US"/>
        </w:rPr>
        <w:t>Transfer Vehicle Results</w:t>
      </w:r>
    </w:p>
    <w:p w14:paraId="37311E53">
      <w:pPr>
        <w:numPr>
          <w:numId w:val="0"/>
        </w:numPr>
        <w:ind w:leftChars="0"/>
        <w:rPr>
          <w:rFonts w:hint="default"/>
          <w:b/>
          <w:bCs/>
          <w:sz w:val="28"/>
          <w:szCs w:val="28"/>
          <w:lang w:val="en-US"/>
        </w:rPr>
      </w:pPr>
    </w:p>
    <w:p w14:paraId="73177536">
      <w:pPr>
        <w:numPr>
          <w:numId w:val="0"/>
        </w:numPr>
        <w:ind w:leftChars="0"/>
        <w:rPr>
          <w:rFonts w:hint="default"/>
          <w:sz w:val="28"/>
          <w:szCs w:val="28"/>
          <w:lang w:val="en-US"/>
        </w:rPr>
      </w:pPr>
    </w:p>
    <w:p w14:paraId="2AE1D533">
      <w:pPr>
        <w:numPr>
          <w:numId w:val="0"/>
        </w:numPr>
        <w:ind w:leftChars="0"/>
      </w:pPr>
      <w:r>
        <w:drawing>
          <wp:inline distT="0" distB="0" distL="114300" distR="114300">
            <wp:extent cx="5273040" cy="211137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19"/>
                    <a:srcRect t="3427"/>
                    <a:stretch>
                      <a:fillRect/>
                    </a:stretch>
                  </pic:blipFill>
                  <pic:spPr>
                    <a:xfrm>
                      <a:off x="0" y="0"/>
                      <a:ext cx="5273040" cy="2111375"/>
                    </a:xfrm>
                    <a:prstGeom prst="rect">
                      <a:avLst/>
                    </a:prstGeom>
                    <a:noFill/>
                    <a:ln>
                      <a:noFill/>
                    </a:ln>
                  </pic:spPr>
                </pic:pic>
              </a:graphicData>
            </a:graphic>
          </wp:inline>
        </w:drawing>
      </w:r>
    </w:p>
    <w:p w14:paraId="76C91D6B">
      <w:pPr>
        <w:numPr>
          <w:numId w:val="0"/>
        </w:numPr>
        <w:ind w:leftChars="0"/>
      </w:pPr>
    </w:p>
    <w:p w14:paraId="68921F94">
      <w:pPr>
        <w:numPr>
          <w:numId w:val="0"/>
        </w:numPr>
        <w:ind w:leftChars="0"/>
      </w:pPr>
    </w:p>
    <w:p w14:paraId="7C28281D">
      <w:pPr>
        <w:numPr>
          <w:numId w:val="0"/>
        </w:numPr>
        <w:ind w:leftChars="0"/>
      </w:pPr>
    </w:p>
    <w:p w14:paraId="4624DDA4">
      <w:pPr>
        <w:numPr>
          <w:numId w:val="0"/>
        </w:numPr>
        <w:ind w:leftChars="0"/>
        <w:rPr>
          <w:rFonts w:hint="default"/>
          <w:sz w:val="28"/>
          <w:szCs w:val="28"/>
        </w:rPr>
      </w:pPr>
      <w:r>
        <w:rPr>
          <w:rFonts w:hint="default"/>
          <w:sz w:val="28"/>
          <w:szCs w:val="28"/>
        </w:rPr>
        <w:t xml:space="preserve">Each transfer option is presented as a comprehensive card displaying all essential information needed to make your booking decision. </w:t>
      </w:r>
    </w:p>
    <w:p w14:paraId="072C2568">
      <w:pPr>
        <w:numPr>
          <w:numId w:val="0"/>
        </w:numPr>
        <w:ind w:leftChars="0"/>
        <w:rPr>
          <w:rFonts w:hint="default"/>
          <w:sz w:val="28"/>
          <w:szCs w:val="28"/>
        </w:rPr>
      </w:pPr>
    </w:p>
    <w:p w14:paraId="23D97A29">
      <w:pPr>
        <w:numPr>
          <w:numId w:val="0"/>
        </w:numPr>
        <w:ind w:leftChars="0"/>
        <w:rPr>
          <w:rFonts w:hint="default"/>
          <w:sz w:val="28"/>
          <w:szCs w:val="28"/>
        </w:rPr>
      </w:pPr>
      <w:r>
        <w:rPr>
          <w:rFonts w:hint="default"/>
          <w:sz w:val="28"/>
          <w:szCs w:val="28"/>
        </w:rPr>
        <w:t>On the left side of each card, a photo shows the actual vehicle you'll be traveling in</w:t>
      </w:r>
    </w:p>
    <w:p w14:paraId="6BAC1A0D">
      <w:pPr>
        <w:numPr>
          <w:numId w:val="0"/>
        </w:numPr>
        <w:ind w:leftChars="0"/>
        <w:rPr>
          <w:rFonts w:hint="default"/>
          <w:sz w:val="28"/>
          <w:szCs w:val="28"/>
        </w:rPr>
      </w:pPr>
      <w:r>
        <w:rPr>
          <w:rFonts w:hint="default"/>
          <w:sz w:val="28"/>
          <w:szCs w:val="28"/>
        </w:rPr>
        <w:t>Above the image, the vehicle category is clearly labeled, for example "SHARED-Standard(Shuttle)" indicating this is a shared shuttle service where you'll travel with other passengers, or "PRIVATE-Standard(Car)" for exclusive private transportation.</w:t>
      </w:r>
    </w:p>
    <w:p w14:paraId="05CE0B86">
      <w:pPr>
        <w:numPr>
          <w:numId w:val="0"/>
        </w:numPr>
        <w:ind w:leftChars="0"/>
        <w:rPr>
          <w:rFonts w:hint="default"/>
          <w:sz w:val="28"/>
          <w:szCs w:val="28"/>
        </w:rPr>
      </w:pPr>
    </w:p>
    <w:p w14:paraId="43B8BB1A">
      <w:pPr>
        <w:numPr>
          <w:numId w:val="0"/>
        </w:numPr>
        <w:ind w:leftChars="0"/>
        <w:rPr>
          <w:rFonts w:hint="default"/>
          <w:sz w:val="28"/>
          <w:szCs w:val="28"/>
        </w:rPr>
      </w:pPr>
      <w:r>
        <w:rPr>
          <w:rFonts w:hint="default"/>
          <w:b/>
          <w:bCs/>
          <w:sz w:val="28"/>
          <w:szCs w:val="28"/>
        </w:rPr>
        <w:t>Max Passengers:</w:t>
      </w:r>
      <w:r>
        <w:rPr>
          <w:rFonts w:hint="default"/>
          <w:sz w:val="28"/>
          <w:szCs w:val="28"/>
        </w:rPr>
        <w:t xml:space="preserve"> shows the maximum number of travelers the vehicle can accommodate</w:t>
      </w:r>
    </w:p>
    <w:p w14:paraId="59C75BE2">
      <w:pPr>
        <w:numPr>
          <w:numId w:val="0"/>
        </w:numPr>
        <w:ind w:leftChars="0"/>
        <w:rPr>
          <w:rFonts w:hint="default"/>
          <w:sz w:val="28"/>
          <w:szCs w:val="28"/>
        </w:rPr>
      </w:pPr>
      <w:r>
        <w:rPr>
          <w:rFonts w:hint="default"/>
          <w:sz w:val="28"/>
          <w:szCs w:val="28"/>
        </w:rPr>
        <w:t>helping you confirm the vehicle fits your group size.</w:t>
      </w:r>
    </w:p>
    <w:p w14:paraId="770DAE68">
      <w:pPr>
        <w:numPr>
          <w:numId w:val="0"/>
        </w:numPr>
        <w:ind w:leftChars="0"/>
        <w:rPr>
          <w:rFonts w:hint="default"/>
          <w:sz w:val="28"/>
          <w:szCs w:val="28"/>
        </w:rPr>
      </w:pPr>
    </w:p>
    <w:p w14:paraId="0318C69C">
      <w:pPr>
        <w:numPr>
          <w:numId w:val="0"/>
        </w:numPr>
        <w:ind w:leftChars="0"/>
        <w:rPr>
          <w:rFonts w:hint="default"/>
          <w:sz w:val="28"/>
          <w:szCs w:val="28"/>
        </w:rPr>
      </w:pPr>
      <w:r>
        <w:rPr>
          <w:rFonts w:hint="default"/>
          <w:b/>
          <w:bCs/>
          <w:sz w:val="28"/>
          <w:szCs w:val="28"/>
        </w:rPr>
        <w:t>Minimum Passenger:</w:t>
      </w:r>
      <w:r>
        <w:rPr>
          <w:rFonts w:hint="default"/>
          <w:sz w:val="28"/>
          <w:szCs w:val="28"/>
        </w:rPr>
        <w:t xml:space="preserve"> </w:t>
      </w:r>
      <w:r>
        <w:rPr>
          <w:rFonts w:hint="default"/>
          <w:sz w:val="28"/>
          <w:szCs w:val="28"/>
          <w:lang w:val="en-US"/>
        </w:rPr>
        <w:t>T</w:t>
      </w:r>
      <w:r>
        <w:rPr>
          <w:rFonts w:hint="default"/>
          <w:sz w:val="28"/>
          <w:szCs w:val="28"/>
        </w:rPr>
        <w:t>his indicates the minimum number of passengers required to book the transfer, typically "1" meaning solo travelers can book, though some shared services might require minimum group sizes.</w:t>
      </w:r>
    </w:p>
    <w:p w14:paraId="00A4AD94">
      <w:pPr>
        <w:numPr>
          <w:numId w:val="0"/>
        </w:numPr>
        <w:ind w:leftChars="0"/>
        <w:rPr>
          <w:rFonts w:hint="default"/>
          <w:sz w:val="28"/>
          <w:szCs w:val="28"/>
        </w:rPr>
      </w:pPr>
    </w:p>
    <w:p w14:paraId="06676971">
      <w:pPr>
        <w:numPr>
          <w:numId w:val="0"/>
        </w:numPr>
        <w:ind w:leftChars="0"/>
        <w:rPr>
          <w:rFonts w:hint="default"/>
          <w:sz w:val="28"/>
          <w:szCs w:val="28"/>
        </w:rPr>
      </w:pPr>
      <w:r>
        <w:rPr>
          <w:rFonts w:hint="default"/>
          <w:b/>
          <w:bCs/>
          <w:sz w:val="28"/>
          <w:szCs w:val="28"/>
        </w:rPr>
        <w:t>Transfer</w:t>
      </w:r>
      <w:r>
        <w:rPr>
          <w:rFonts w:hint="default"/>
          <w:b/>
          <w:bCs/>
          <w:sz w:val="28"/>
          <w:szCs w:val="28"/>
          <w:lang w:val="en-US"/>
        </w:rPr>
        <w:t xml:space="preserve"> </w:t>
      </w:r>
      <w:r>
        <w:rPr>
          <w:rFonts w:hint="default"/>
          <w:b/>
          <w:bCs/>
          <w:sz w:val="28"/>
          <w:szCs w:val="28"/>
        </w:rPr>
        <w:t>time:</w:t>
      </w:r>
      <w:r>
        <w:rPr>
          <w:rFonts w:hint="default"/>
          <w:sz w:val="28"/>
          <w:szCs w:val="28"/>
          <w:lang w:val="en-US"/>
        </w:rPr>
        <w:t xml:space="preserve"> </w:t>
      </w:r>
      <w:r>
        <w:rPr>
          <w:rFonts w:hint="default"/>
          <w:sz w:val="28"/>
          <w:szCs w:val="28"/>
        </w:rPr>
        <w:t>provides estimated journey duration information so you can plan your schedule accordingly and know how long you'll be traveling between your pickup and drop-off locations.</w:t>
      </w:r>
    </w:p>
    <w:p w14:paraId="17D541F7">
      <w:pPr>
        <w:numPr>
          <w:numId w:val="0"/>
        </w:numPr>
        <w:ind w:leftChars="0"/>
        <w:rPr>
          <w:rFonts w:hint="default"/>
          <w:sz w:val="28"/>
          <w:szCs w:val="28"/>
        </w:rPr>
      </w:pPr>
    </w:p>
    <w:p w14:paraId="1025F178">
      <w:pPr>
        <w:numPr>
          <w:numId w:val="0"/>
        </w:numPr>
        <w:ind w:leftChars="0"/>
        <w:rPr>
          <w:rFonts w:hint="default"/>
          <w:sz w:val="28"/>
          <w:szCs w:val="28"/>
        </w:rPr>
      </w:pPr>
      <w:r>
        <w:rPr>
          <w:rFonts w:hint="default"/>
          <w:b/>
          <w:bCs/>
          <w:sz w:val="28"/>
          <w:szCs w:val="28"/>
        </w:rPr>
        <w:t xml:space="preserve">luggage: </w:t>
      </w:r>
      <w:r>
        <w:rPr>
          <w:rFonts w:hint="default"/>
          <w:sz w:val="28"/>
          <w:szCs w:val="28"/>
          <w:lang w:val="en-US"/>
        </w:rPr>
        <w:t>I</w:t>
      </w:r>
      <w:r>
        <w:rPr>
          <w:rFonts w:hint="default"/>
          <w:sz w:val="28"/>
          <w:szCs w:val="28"/>
        </w:rPr>
        <w:t>ndicates the baggage capacity or allowance for the vehicle</w:t>
      </w:r>
    </w:p>
    <w:p w14:paraId="5F336CED">
      <w:pPr>
        <w:numPr>
          <w:numId w:val="0"/>
        </w:numPr>
        <w:ind w:leftChars="0"/>
        <w:rPr>
          <w:rFonts w:hint="default"/>
          <w:sz w:val="28"/>
          <w:szCs w:val="28"/>
        </w:rPr>
      </w:pPr>
    </w:p>
    <w:p w14:paraId="39C9BD68">
      <w:pPr>
        <w:numPr>
          <w:numId w:val="0"/>
        </w:numPr>
        <w:ind w:leftChars="0"/>
        <w:rPr>
          <w:rFonts w:hint="default"/>
          <w:sz w:val="28"/>
          <w:szCs w:val="28"/>
        </w:rPr>
      </w:pPr>
      <w:r>
        <w:rPr>
          <w:rFonts w:hint="default"/>
          <w:sz w:val="28"/>
          <w:szCs w:val="28"/>
        </w:rPr>
        <w:t>The card shows your complete journey route with directional arrows for easy visualization. For the outbound journey, a right-pointing arrow (→) precedes your pickup location (such as "Dubai Airport"), while a left-pointing arrow (←) shows your drop-off destination (like "Fairmont Dubai"). For round-trip bookings, a second vehicle card appears below showing the return journey with the locations reversed—the arrow points right (→) from your hotel (Fairmont Dubai) and left (←) back to the airport (Dubai Airport).</w:t>
      </w:r>
    </w:p>
    <w:p w14:paraId="2388BE24">
      <w:pPr>
        <w:numPr>
          <w:numId w:val="0"/>
        </w:numPr>
        <w:ind w:leftChars="0"/>
        <w:rPr>
          <w:rFonts w:hint="default"/>
          <w:sz w:val="28"/>
          <w:szCs w:val="28"/>
        </w:rPr>
      </w:pPr>
    </w:p>
    <w:p w14:paraId="44045E97">
      <w:pPr>
        <w:numPr>
          <w:numId w:val="0"/>
        </w:numPr>
        <w:ind w:leftChars="0"/>
        <w:rPr>
          <w:rFonts w:hint="default"/>
          <w:sz w:val="28"/>
          <w:szCs w:val="28"/>
        </w:rPr>
      </w:pPr>
      <w:r>
        <w:rPr>
          <w:rFonts w:hint="default"/>
          <w:b/>
          <w:bCs/>
          <w:sz w:val="28"/>
          <w:szCs w:val="28"/>
        </w:rPr>
        <w:t xml:space="preserve">Price Display: </w:t>
      </w:r>
      <w:r>
        <w:rPr>
          <w:rFonts w:hint="default"/>
          <w:sz w:val="28"/>
          <w:szCs w:val="28"/>
        </w:rPr>
        <w:t>The total cost is</w:t>
      </w:r>
      <w:r>
        <w:rPr>
          <w:rFonts w:hint="default"/>
          <w:sz w:val="28"/>
          <w:szCs w:val="28"/>
          <w:lang w:val="en-US"/>
        </w:rPr>
        <w:t xml:space="preserve"> </w:t>
      </w:r>
      <w:r>
        <w:rPr>
          <w:rFonts w:hint="default"/>
          <w:sz w:val="28"/>
          <w:szCs w:val="28"/>
        </w:rPr>
        <w:t>shown on the right side, such as "AED 124.10", making it easy to compare prices across different vehicles at a glance.</w:t>
      </w:r>
    </w:p>
    <w:p w14:paraId="4A1CFDBC">
      <w:pPr>
        <w:numPr>
          <w:numId w:val="0"/>
        </w:numPr>
        <w:ind w:leftChars="0"/>
        <w:rPr>
          <w:rFonts w:hint="default"/>
          <w:sz w:val="28"/>
          <w:szCs w:val="28"/>
        </w:rPr>
      </w:pPr>
    </w:p>
    <w:p w14:paraId="75CFC5BC">
      <w:pPr>
        <w:numPr>
          <w:numId w:val="0"/>
        </w:numPr>
        <w:ind w:leftChars="0"/>
        <w:rPr>
          <w:rFonts w:hint="default"/>
          <w:sz w:val="28"/>
          <w:szCs w:val="28"/>
        </w:rPr>
      </w:pPr>
      <w:r>
        <w:rPr>
          <w:rFonts w:hint="default"/>
          <w:b/>
          <w:bCs/>
          <w:sz w:val="28"/>
          <w:szCs w:val="28"/>
        </w:rPr>
        <w:t>Price Breakdown:</w:t>
      </w:r>
      <w:r>
        <w:rPr>
          <w:rFonts w:hint="default"/>
          <w:sz w:val="28"/>
          <w:szCs w:val="28"/>
        </w:rPr>
        <w:t xml:space="preserve"> Below the price</w:t>
      </w:r>
      <w:r>
        <w:rPr>
          <w:rFonts w:hint="default"/>
          <w:sz w:val="28"/>
          <w:szCs w:val="28"/>
          <w:lang w:val="en-US"/>
        </w:rPr>
        <w:t>,</w:t>
      </w:r>
      <w:r>
        <w:rPr>
          <w:rFonts w:hint="default"/>
          <w:sz w:val="28"/>
          <w:szCs w:val="28"/>
        </w:rPr>
        <w:t>"Price for 1 Adults 1 Child" (or your specific passenger configuration), confirming this is the total cost for your entire group, not a per-person rate, eliminating any confusion about the final amount.</w:t>
      </w:r>
    </w:p>
    <w:p w14:paraId="5B9EEBA7">
      <w:pPr>
        <w:numPr>
          <w:numId w:val="0"/>
        </w:numPr>
        <w:ind w:leftChars="0"/>
        <w:rPr>
          <w:rFonts w:hint="default"/>
          <w:sz w:val="28"/>
          <w:szCs w:val="28"/>
        </w:rPr>
      </w:pPr>
    </w:p>
    <w:p w14:paraId="715E599D">
      <w:pPr>
        <w:numPr>
          <w:numId w:val="0"/>
        </w:numPr>
        <w:ind w:leftChars="0"/>
        <w:rPr>
          <w:rFonts w:hint="default"/>
          <w:sz w:val="28"/>
          <w:szCs w:val="28"/>
        </w:rPr>
      </w:pPr>
      <w:r>
        <w:rPr>
          <w:rFonts w:hint="default"/>
          <w:b/>
          <w:bCs/>
          <w:sz w:val="28"/>
          <w:szCs w:val="28"/>
        </w:rPr>
        <w:t>Select Button:</w:t>
      </w:r>
      <w:r>
        <w:rPr>
          <w:rFonts w:hint="default"/>
          <w:sz w:val="28"/>
          <w:szCs w:val="28"/>
        </w:rPr>
        <w:t xml:space="preserve"> "Select" allows you to choose this vehicle and proceed directly to the booking and passenger details page where you'll enter traveler information and complete payment.</w:t>
      </w:r>
    </w:p>
    <w:p w14:paraId="2608C67B">
      <w:pPr>
        <w:numPr>
          <w:numId w:val="0"/>
        </w:numPr>
        <w:ind w:leftChars="0"/>
        <w:rPr>
          <w:rFonts w:hint="default"/>
          <w:sz w:val="28"/>
          <w:szCs w:val="28"/>
        </w:rPr>
      </w:pPr>
    </w:p>
    <w:p w14:paraId="28DCD1BA">
      <w:pPr>
        <w:numPr>
          <w:numId w:val="0"/>
        </w:numPr>
        <w:ind w:leftChars="0"/>
        <w:rPr>
          <w:rFonts w:hint="default"/>
          <w:sz w:val="28"/>
          <w:szCs w:val="28"/>
        </w:rPr>
      </w:pPr>
      <w:r>
        <w:rPr>
          <w:rFonts w:hint="default"/>
          <w:b/>
          <w:bCs/>
          <w:sz w:val="28"/>
          <w:szCs w:val="28"/>
        </w:rPr>
        <w:t>Send Mail Button:</w:t>
      </w:r>
      <w:r>
        <w:rPr>
          <w:rFonts w:hint="default"/>
          <w:sz w:val="28"/>
          <w:szCs w:val="28"/>
        </w:rPr>
        <w:t xml:space="preserve">  "Send Mail" lets you email this transfer option to yourself or others, useful for sharing options with travel companions or saving for later review.</w:t>
      </w:r>
    </w:p>
    <w:p w14:paraId="5904F6B4">
      <w:pPr>
        <w:numPr>
          <w:numId w:val="0"/>
        </w:numPr>
        <w:ind w:leftChars="0"/>
        <w:rPr>
          <w:rFonts w:hint="default"/>
          <w:sz w:val="28"/>
          <w:szCs w:val="28"/>
        </w:rPr>
      </w:pPr>
    </w:p>
    <w:p w14:paraId="384382EF">
      <w:pPr>
        <w:numPr>
          <w:numId w:val="0"/>
        </w:numPr>
        <w:ind w:leftChars="0"/>
        <w:rPr>
          <w:rFonts w:hint="default"/>
          <w:sz w:val="28"/>
          <w:szCs w:val="28"/>
        </w:rPr>
      </w:pPr>
      <w:r>
        <w:rPr>
          <w:rFonts w:hint="default"/>
          <w:b/>
          <w:bCs/>
          <w:sz w:val="28"/>
          <w:szCs w:val="28"/>
        </w:rPr>
        <w:t>View Details Link:</w:t>
      </w:r>
      <w:r>
        <w:rPr>
          <w:rFonts w:hint="default"/>
          <w:b/>
          <w:bCs/>
          <w:sz w:val="28"/>
          <w:szCs w:val="28"/>
          <w:lang w:val="en-US"/>
        </w:rPr>
        <w:t xml:space="preserve"> </w:t>
      </w:r>
      <w:r>
        <w:rPr>
          <w:rFonts w:hint="default"/>
          <w:sz w:val="28"/>
          <w:szCs w:val="28"/>
        </w:rPr>
        <w:t>opens a detailed popup window containing comprehensive information about the transfer service, including pickup instructions, cancellation policies, terms and conditions, and any special notes about the service.</w:t>
      </w:r>
    </w:p>
    <w:p w14:paraId="09A34FFA">
      <w:pPr>
        <w:numPr>
          <w:numId w:val="0"/>
        </w:numPr>
        <w:ind w:leftChars="0"/>
        <w:rPr>
          <w:rFonts w:hint="default"/>
          <w:sz w:val="28"/>
          <w:szCs w:val="28"/>
        </w:rPr>
      </w:pPr>
    </w:p>
    <w:p w14:paraId="4C57D2FB">
      <w:pPr>
        <w:numPr>
          <w:numId w:val="0"/>
        </w:numPr>
        <w:ind w:leftChars="0"/>
        <w:rPr>
          <w:rFonts w:hint="default"/>
          <w:sz w:val="28"/>
          <w:szCs w:val="28"/>
        </w:rPr>
      </w:pPr>
    </w:p>
    <w:p w14:paraId="128A582A">
      <w:pPr>
        <w:numPr>
          <w:numId w:val="0"/>
        </w:numPr>
        <w:ind w:leftChars="0"/>
        <w:rPr>
          <w:rFonts w:hint="default"/>
          <w:sz w:val="28"/>
          <w:szCs w:val="28"/>
        </w:rPr>
      </w:pPr>
    </w:p>
    <w:p w14:paraId="1B43F6E1">
      <w:pPr>
        <w:numPr>
          <w:numId w:val="0"/>
        </w:numPr>
        <w:ind w:leftChars="0"/>
        <w:rPr>
          <w:rFonts w:hint="default"/>
          <w:sz w:val="28"/>
          <w:szCs w:val="28"/>
        </w:rPr>
      </w:pPr>
    </w:p>
    <w:p w14:paraId="2CB92BFB">
      <w:pPr>
        <w:numPr>
          <w:numId w:val="0"/>
        </w:numPr>
        <w:ind w:leftChars="0"/>
        <w:rPr>
          <w:rFonts w:hint="default"/>
          <w:sz w:val="28"/>
          <w:szCs w:val="28"/>
        </w:rPr>
      </w:pPr>
    </w:p>
    <w:p w14:paraId="4CFD68E5">
      <w:pPr>
        <w:numPr>
          <w:numId w:val="0"/>
        </w:numPr>
        <w:ind w:leftChars="0"/>
        <w:rPr>
          <w:rFonts w:hint="default"/>
          <w:sz w:val="28"/>
          <w:szCs w:val="28"/>
        </w:rPr>
      </w:pPr>
    </w:p>
    <w:p w14:paraId="7601545E">
      <w:pPr>
        <w:numPr>
          <w:numId w:val="0"/>
        </w:numPr>
        <w:ind w:leftChars="0"/>
        <w:rPr>
          <w:rFonts w:hint="default"/>
          <w:sz w:val="28"/>
          <w:szCs w:val="28"/>
        </w:rPr>
      </w:pPr>
    </w:p>
    <w:p w14:paraId="457C5995">
      <w:pPr>
        <w:numPr>
          <w:numId w:val="0"/>
        </w:numPr>
        <w:ind w:leftChars="0"/>
        <w:rPr>
          <w:rFonts w:hint="default"/>
          <w:sz w:val="28"/>
          <w:szCs w:val="28"/>
        </w:rPr>
      </w:pPr>
    </w:p>
    <w:p w14:paraId="2573B3A0">
      <w:pPr>
        <w:numPr>
          <w:numId w:val="0"/>
        </w:numPr>
        <w:ind w:leftChars="0"/>
        <w:rPr>
          <w:rFonts w:hint="default"/>
          <w:sz w:val="28"/>
          <w:szCs w:val="28"/>
        </w:rPr>
      </w:pPr>
    </w:p>
    <w:p w14:paraId="5879CEED">
      <w:pPr>
        <w:numPr>
          <w:numId w:val="0"/>
        </w:numPr>
        <w:ind w:leftChars="0"/>
        <w:rPr>
          <w:rFonts w:hint="default"/>
          <w:sz w:val="28"/>
          <w:szCs w:val="28"/>
        </w:rPr>
      </w:pPr>
    </w:p>
    <w:p w14:paraId="27C5CF97">
      <w:pPr>
        <w:numPr>
          <w:ilvl w:val="0"/>
          <w:numId w:val="1"/>
        </w:numPr>
        <w:ind w:left="0" w:leftChars="0" w:firstLine="0" w:firstLineChars="0"/>
        <w:rPr>
          <w:rFonts w:hint="default"/>
          <w:b/>
          <w:bCs/>
          <w:sz w:val="32"/>
          <w:szCs w:val="32"/>
          <w:lang w:val="en-US"/>
        </w:rPr>
      </w:pPr>
      <w:r>
        <w:rPr>
          <w:rFonts w:hint="default"/>
          <w:b/>
          <w:bCs/>
          <w:sz w:val="32"/>
          <w:szCs w:val="32"/>
          <w:lang w:val="en-US"/>
        </w:rPr>
        <w:t>Passenger Details page:</w:t>
      </w:r>
    </w:p>
    <w:p w14:paraId="2A03E812">
      <w:pPr>
        <w:numPr>
          <w:numId w:val="0"/>
        </w:numPr>
        <w:ind w:leftChars="0"/>
        <w:rPr>
          <w:rFonts w:hint="default"/>
          <w:b/>
          <w:bCs/>
          <w:sz w:val="32"/>
          <w:szCs w:val="32"/>
          <w:lang w:val="en-US"/>
        </w:rPr>
      </w:pPr>
    </w:p>
    <w:p w14:paraId="49455F8F">
      <w:pPr>
        <w:numPr>
          <w:numId w:val="0"/>
        </w:numPr>
        <w:ind w:leftChars="0"/>
        <w:rPr>
          <w:rFonts w:hint="default"/>
          <w:sz w:val="28"/>
          <w:szCs w:val="28"/>
        </w:rPr>
      </w:pPr>
    </w:p>
    <w:p w14:paraId="35BFC58F">
      <w:pPr>
        <w:numPr>
          <w:numId w:val="0"/>
        </w:numPr>
        <w:ind w:leftChars="0"/>
        <w:rPr>
          <w:rFonts w:hint="default"/>
          <w:sz w:val="28"/>
          <w:szCs w:val="28"/>
        </w:rPr>
      </w:pPr>
      <w:r>
        <w:drawing>
          <wp:inline distT="0" distB="0" distL="114300" distR="114300">
            <wp:extent cx="5265420" cy="5090160"/>
            <wp:effectExtent l="0" t="0" r="762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pic:cNvPicPr>
                  </pic:nvPicPr>
                  <pic:blipFill>
                    <a:blip r:embed="rId20"/>
                    <a:stretch>
                      <a:fillRect/>
                    </a:stretch>
                  </pic:blipFill>
                  <pic:spPr>
                    <a:xfrm>
                      <a:off x="0" y="0"/>
                      <a:ext cx="5265420" cy="5090160"/>
                    </a:xfrm>
                    <a:prstGeom prst="rect">
                      <a:avLst/>
                    </a:prstGeom>
                    <a:noFill/>
                    <a:ln>
                      <a:noFill/>
                    </a:ln>
                  </pic:spPr>
                </pic:pic>
              </a:graphicData>
            </a:graphic>
          </wp:inline>
        </w:drawing>
      </w:r>
    </w:p>
    <w:p w14:paraId="14B6ED25">
      <w:pPr>
        <w:numPr>
          <w:numId w:val="0"/>
        </w:numPr>
        <w:ind w:leftChars="0"/>
      </w:pPr>
    </w:p>
    <w:p w14:paraId="2BDAAE02">
      <w:pPr>
        <w:numPr>
          <w:numId w:val="0"/>
        </w:numPr>
        <w:ind w:leftChars="0"/>
        <w:rPr>
          <w:rFonts w:hint="default"/>
          <w:sz w:val="28"/>
          <w:szCs w:val="28"/>
          <w:lang w:val="en-US"/>
        </w:rPr>
      </w:pPr>
      <w:r>
        <w:rPr>
          <w:rFonts w:hint="default"/>
          <w:sz w:val="28"/>
          <w:szCs w:val="28"/>
          <w:lang w:val="en-US"/>
        </w:rPr>
        <w:t xml:space="preserve">After selecting your preferred vehicle from the results page and clicking the "Select" button, you're directed to the passenger details page where you'll provide traveler information and complete your booking payment. </w:t>
      </w:r>
    </w:p>
    <w:p w14:paraId="32CC95B1">
      <w:pPr>
        <w:numPr>
          <w:numId w:val="0"/>
        </w:numPr>
        <w:ind w:leftChars="0"/>
        <w:rPr>
          <w:rFonts w:hint="default"/>
          <w:sz w:val="28"/>
          <w:szCs w:val="28"/>
          <w:lang w:val="en-US"/>
        </w:rPr>
      </w:pPr>
    </w:p>
    <w:p w14:paraId="6805CF86">
      <w:pPr>
        <w:numPr>
          <w:numId w:val="0"/>
        </w:numPr>
        <w:ind w:leftChars="0"/>
        <w:rPr>
          <w:rFonts w:hint="default"/>
          <w:sz w:val="28"/>
          <w:szCs w:val="28"/>
          <w:lang w:val="en-US"/>
        </w:rPr>
      </w:pPr>
      <w:r>
        <w:rPr>
          <w:rFonts w:hint="default"/>
          <w:sz w:val="28"/>
          <w:szCs w:val="28"/>
          <w:lang w:val="en-US"/>
        </w:rPr>
        <w:t>This page is divided into several sections including passenger information forms, booking summary, and secure payment options to finalize your transfer reservation.</w:t>
      </w:r>
    </w:p>
    <w:p w14:paraId="7EAD213C">
      <w:pPr>
        <w:numPr>
          <w:numId w:val="0"/>
        </w:numPr>
        <w:ind w:leftChars="0"/>
      </w:pPr>
      <w:r>
        <w:drawing>
          <wp:inline distT="0" distB="0" distL="114300" distR="114300">
            <wp:extent cx="5270500" cy="381000"/>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21"/>
                    <a:stretch>
                      <a:fillRect/>
                    </a:stretch>
                  </pic:blipFill>
                  <pic:spPr>
                    <a:xfrm>
                      <a:off x="0" y="0"/>
                      <a:ext cx="5270500" cy="381000"/>
                    </a:xfrm>
                    <a:prstGeom prst="rect">
                      <a:avLst/>
                    </a:prstGeom>
                    <a:noFill/>
                    <a:ln>
                      <a:noFill/>
                    </a:ln>
                  </pic:spPr>
                </pic:pic>
              </a:graphicData>
            </a:graphic>
          </wp:inline>
        </w:drawing>
      </w:r>
    </w:p>
    <w:p w14:paraId="65F67E55">
      <w:pPr>
        <w:numPr>
          <w:numId w:val="0"/>
        </w:numPr>
        <w:ind w:leftChars="0"/>
        <w:rPr>
          <w:rFonts w:hint="default"/>
          <w:lang w:val="en-US"/>
        </w:rPr>
      </w:pPr>
    </w:p>
    <w:p w14:paraId="6DB65DAA">
      <w:pPr>
        <w:numPr>
          <w:numId w:val="0"/>
        </w:numPr>
        <w:ind w:leftChars="0"/>
        <w:rPr>
          <w:rFonts w:hint="default"/>
          <w:sz w:val="28"/>
          <w:szCs w:val="28"/>
          <w:lang w:val="en-US"/>
        </w:rPr>
      </w:pPr>
      <w:r>
        <w:rPr>
          <w:rFonts w:hint="default"/>
          <w:sz w:val="28"/>
          <w:szCs w:val="28"/>
          <w:lang w:val="en-US"/>
        </w:rPr>
        <w:t>At the very top of the page, "</w:t>
      </w:r>
      <w:r>
        <w:rPr>
          <w:rFonts w:hint="default"/>
          <w:b/>
          <w:bCs/>
          <w:sz w:val="28"/>
          <w:szCs w:val="28"/>
          <w:lang w:val="en-US"/>
        </w:rPr>
        <w:t>Passenger Details</w:t>
      </w:r>
      <w:r>
        <w:rPr>
          <w:rFonts w:hint="default"/>
          <w:sz w:val="28"/>
          <w:szCs w:val="28"/>
          <w:lang w:val="en-US"/>
        </w:rPr>
        <w:t>" on the left side, indicating the current step in your booking process, with a "</w:t>
      </w:r>
      <w:r>
        <w:rPr>
          <w:rFonts w:hint="default"/>
          <w:b/>
          <w:bCs/>
          <w:sz w:val="28"/>
          <w:szCs w:val="28"/>
          <w:lang w:val="en-US"/>
        </w:rPr>
        <w:t>Back</w:t>
      </w:r>
      <w:r>
        <w:rPr>
          <w:rFonts w:hint="default"/>
          <w:sz w:val="28"/>
          <w:szCs w:val="28"/>
          <w:lang w:val="en-US"/>
        </w:rPr>
        <w:t>" button on the right allowing you to return to the results page if you need to choose a different vehicle or modify your search.</w:t>
      </w:r>
    </w:p>
    <w:p w14:paraId="167102F8">
      <w:pPr>
        <w:numPr>
          <w:numId w:val="0"/>
        </w:numPr>
        <w:ind w:leftChars="0"/>
        <w:rPr>
          <w:rFonts w:hint="default"/>
          <w:sz w:val="28"/>
          <w:szCs w:val="28"/>
          <w:lang w:val="en-US"/>
        </w:rPr>
      </w:pPr>
      <w:r>
        <w:rPr>
          <w:rFonts w:hint="default"/>
          <w:b/>
          <w:bCs/>
          <w:sz w:val="28"/>
          <w:szCs w:val="28"/>
          <w:lang w:val="en-US"/>
        </w:rPr>
        <w:t>LOGIN</w:t>
      </w:r>
      <w:r>
        <w:rPr>
          <w:rFonts w:hint="default"/>
          <w:sz w:val="28"/>
          <w:szCs w:val="28"/>
          <w:lang w:val="en-US"/>
        </w:rPr>
        <w:t xml:space="preserve"> if you are a registered user," encouraging existing customers to sign in to their accounts. </w:t>
      </w:r>
    </w:p>
    <w:p w14:paraId="53C4DBF7">
      <w:pPr>
        <w:numPr>
          <w:numId w:val="0"/>
        </w:numPr>
        <w:ind w:leftChars="0"/>
        <w:rPr>
          <w:rFonts w:hint="default"/>
          <w:sz w:val="28"/>
          <w:szCs w:val="28"/>
          <w:lang w:val="en-US"/>
        </w:rPr>
      </w:pPr>
      <w:r>
        <w:rPr>
          <w:rFonts w:hint="default"/>
          <w:sz w:val="28"/>
          <w:szCs w:val="28"/>
          <w:lang w:val="en-US"/>
        </w:rPr>
        <w:t>Logging in can speed up the booking process by auto-filling your saved passenger details,though you can also proceed as a guest without creating an account.</w:t>
      </w:r>
    </w:p>
    <w:p w14:paraId="00D4F628">
      <w:pPr>
        <w:numPr>
          <w:numId w:val="0"/>
        </w:numPr>
        <w:ind w:leftChars="0"/>
        <w:rPr>
          <w:rFonts w:hint="default"/>
          <w:sz w:val="28"/>
          <w:szCs w:val="28"/>
          <w:lang w:val="en-US"/>
        </w:rPr>
      </w:pPr>
    </w:p>
    <w:p w14:paraId="27651F82">
      <w:pPr>
        <w:numPr>
          <w:numId w:val="0"/>
        </w:numPr>
        <w:ind w:leftChars="0"/>
        <w:rPr>
          <w:rFonts w:hint="default"/>
          <w:b/>
          <w:bCs/>
          <w:sz w:val="28"/>
          <w:szCs w:val="28"/>
          <w:lang w:val="en-US"/>
        </w:rPr>
      </w:pPr>
      <w:r>
        <w:rPr>
          <w:rFonts w:hint="default"/>
          <w:b/>
          <w:bCs/>
          <w:sz w:val="28"/>
          <w:szCs w:val="28"/>
          <w:lang w:val="en-US"/>
        </w:rPr>
        <w:t>Passenger Details Section :</w:t>
      </w:r>
    </w:p>
    <w:p w14:paraId="49515F4C">
      <w:pPr>
        <w:numPr>
          <w:numId w:val="0"/>
        </w:numPr>
        <w:ind w:leftChars="0"/>
        <w:rPr>
          <w:rFonts w:hint="default"/>
          <w:b/>
          <w:bCs/>
          <w:sz w:val="28"/>
          <w:szCs w:val="28"/>
          <w:lang w:val="en-US"/>
        </w:rPr>
      </w:pPr>
    </w:p>
    <w:p w14:paraId="59EC754F">
      <w:pPr>
        <w:numPr>
          <w:numId w:val="0"/>
        </w:numPr>
        <w:ind w:leftChars="0"/>
        <w:rPr>
          <w:rFonts w:hint="default"/>
          <w:b/>
          <w:bCs/>
          <w:sz w:val="28"/>
          <w:szCs w:val="28"/>
          <w:lang w:val="en-US"/>
        </w:rPr>
      </w:pPr>
      <w:r>
        <w:drawing>
          <wp:inline distT="0" distB="0" distL="114300" distR="114300">
            <wp:extent cx="3413760" cy="2933700"/>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a:blip r:embed="rId22"/>
                    <a:stretch>
                      <a:fillRect/>
                    </a:stretch>
                  </pic:blipFill>
                  <pic:spPr>
                    <a:xfrm>
                      <a:off x="0" y="0"/>
                      <a:ext cx="3413760" cy="2933700"/>
                    </a:xfrm>
                    <a:prstGeom prst="rect">
                      <a:avLst/>
                    </a:prstGeom>
                    <a:noFill/>
                    <a:ln>
                      <a:noFill/>
                    </a:ln>
                  </pic:spPr>
                </pic:pic>
              </a:graphicData>
            </a:graphic>
          </wp:inline>
        </w:drawing>
      </w:r>
    </w:p>
    <w:p w14:paraId="45A2A5E0">
      <w:pPr>
        <w:numPr>
          <w:numId w:val="0"/>
        </w:numPr>
        <w:ind w:leftChars="0"/>
        <w:rPr>
          <w:rFonts w:hint="default"/>
          <w:sz w:val="28"/>
          <w:szCs w:val="28"/>
          <w:lang w:val="en-US"/>
        </w:rPr>
      </w:pPr>
    </w:p>
    <w:p w14:paraId="72B886E6">
      <w:pPr>
        <w:numPr>
          <w:numId w:val="0"/>
        </w:numPr>
        <w:ind w:leftChars="0"/>
        <w:rPr>
          <w:rFonts w:hint="default"/>
          <w:sz w:val="28"/>
          <w:szCs w:val="28"/>
          <w:lang w:val="en-US"/>
        </w:rPr>
      </w:pPr>
      <w:r>
        <w:rPr>
          <w:rFonts w:hint="default"/>
          <w:sz w:val="28"/>
          <w:szCs w:val="28"/>
          <w:lang w:val="en-US"/>
        </w:rPr>
        <w:t>This form collects all necessary information about the travelers for your transfer booking, with clear labels and organized fields making it easy to complete.</w:t>
      </w:r>
    </w:p>
    <w:p w14:paraId="74B76F55">
      <w:pPr>
        <w:numPr>
          <w:numId w:val="0"/>
        </w:numPr>
        <w:ind w:leftChars="0"/>
        <w:rPr>
          <w:rFonts w:hint="default"/>
          <w:sz w:val="28"/>
          <w:szCs w:val="28"/>
          <w:lang w:val="en-US"/>
        </w:rPr>
      </w:pPr>
    </w:p>
    <w:p w14:paraId="1CC1CAE0">
      <w:pPr>
        <w:numPr>
          <w:numId w:val="0"/>
        </w:numPr>
        <w:ind w:leftChars="0"/>
        <w:rPr>
          <w:rFonts w:hint="default"/>
          <w:sz w:val="28"/>
          <w:szCs w:val="28"/>
          <w:lang w:val="en-US"/>
        </w:rPr>
      </w:pPr>
      <w:r>
        <w:rPr>
          <w:rFonts w:hint="default"/>
          <w:sz w:val="28"/>
          <w:szCs w:val="28"/>
          <w:lang w:val="en-US"/>
        </w:rPr>
        <w:t>The section begins with "Passenger Details" as the title, followed by a helpful note "Enter your details as they appear on your passport. Use English only," ensuring accuracy for travel documentation and international bookings.</w:t>
      </w:r>
    </w:p>
    <w:p w14:paraId="004BB8D0">
      <w:pPr>
        <w:numPr>
          <w:numId w:val="0"/>
        </w:numPr>
        <w:ind w:leftChars="0"/>
        <w:rPr>
          <w:rFonts w:hint="default"/>
          <w:sz w:val="28"/>
          <w:szCs w:val="28"/>
          <w:lang w:val="en-US"/>
        </w:rPr>
      </w:pPr>
    </w:p>
    <w:p w14:paraId="5F547954">
      <w:pPr>
        <w:numPr>
          <w:numId w:val="0"/>
        </w:numPr>
        <w:ind w:leftChars="0"/>
        <w:rPr>
          <w:rFonts w:hint="default"/>
          <w:sz w:val="28"/>
          <w:szCs w:val="28"/>
          <w:lang w:val="en-US"/>
        </w:rPr>
      </w:pPr>
      <w:r>
        <w:rPr>
          <w:rFonts w:hint="default"/>
          <w:b/>
          <w:bCs/>
          <w:sz w:val="28"/>
          <w:szCs w:val="28"/>
          <w:lang w:val="en-US"/>
        </w:rPr>
        <w:t>Email ID</w:t>
      </w:r>
      <w:r>
        <w:rPr>
          <w:rFonts w:hint="default"/>
          <w:sz w:val="28"/>
          <w:szCs w:val="28"/>
          <w:lang w:val="en-US"/>
        </w:rPr>
        <w:t>: A text field where you enter your email address to receive booking confirmations, e-tickets, and any updates about your transfer.</w:t>
      </w:r>
    </w:p>
    <w:p w14:paraId="5898DE35">
      <w:pPr>
        <w:numPr>
          <w:numId w:val="0"/>
        </w:numPr>
        <w:ind w:leftChars="0"/>
        <w:rPr>
          <w:rFonts w:hint="default"/>
          <w:sz w:val="28"/>
          <w:szCs w:val="28"/>
          <w:lang w:val="en-US"/>
        </w:rPr>
      </w:pPr>
    </w:p>
    <w:p w14:paraId="79BE506A">
      <w:pPr>
        <w:numPr>
          <w:numId w:val="0"/>
        </w:numPr>
        <w:ind w:leftChars="0"/>
        <w:rPr>
          <w:rFonts w:hint="default"/>
          <w:sz w:val="28"/>
          <w:szCs w:val="28"/>
          <w:lang w:val="en-US"/>
        </w:rPr>
      </w:pPr>
      <w:r>
        <w:rPr>
          <w:rFonts w:hint="default"/>
          <w:b/>
          <w:bCs/>
          <w:sz w:val="28"/>
          <w:szCs w:val="28"/>
          <w:lang w:val="en-US"/>
        </w:rPr>
        <w:t>Phone Number:</w:t>
      </w:r>
      <w:r>
        <w:rPr>
          <w:rFonts w:hint="default"/>
          <w:sz w:val="28"/>
          <w:szCs w:val="28"/>
          <w:lang w:val="en-US"/>
        </w:rPr>
        <w:t xml:space="preserve"> Split into two fields with a country code dropdown (showing "+971" for UAE in the example) and a number field, allowing the transfer provider to contact you on travel day for pickup coordination or any schedule changes.</w:t>
      </w:r>
    </w:p>
    <w:p w14:paraId="577EA5CF">
      <w:pPr>
        <w:numPr>
          <w:numId w:val="0"/>
        </w:numPr>
        <w:ind w:leftChars="0"/>
        <w:rPr>
          <w:rFonts w:hint="default"/>
          <w:sz w:val="28"/>
          <w:szCs w:val="28"/>
          <w:lang w:val="en-US"/>
        </w:rPr>
      </w:pPr>
    </w:p>
    <w:p w14:paraId="0FB73521">
      <w:pPr>
        <w:numPr>
          <w:numId w:val="0"/>
        </w:numPr>
        <w:ind w:leftChars="0"/>
        <w:rPr>
          <w:rFonts w:hint="default"/>
          <w:b/>
          <w:bCs/>
          <w:sz w:val="28"/>
          <w:szCs w:val="28"/>
          <w:lang w:val="en-US"/>
        </w:rPr>
      </w:pPr>
      <w:r>
        <w:rPr>
          <w:rFonts w:hint="default"/>
          <w:b/>
          <w:bCs/>
          <w:sz w:val="28"/>
          <w:szCs w:val="28"/>
          <w:lang w:val="en-US"/>
        </w:rPr>
        <w:t>Adult 1 (Primary Passenger) :</w:t>
      </w:r>
    </w:p>
    <w:p w14:paraId="55FFDDE0">
      <w:pPr>
        <w:numPr>
          <w:numId w:val="0"/>
        </w:numPr>
        <w:ind w:leftChars="0"/>
        <w:rPr>
          <w:rFonts w:hint="default"/>
          <w:b/>
          <w:bCs/>
          <w:sz w:val="28"/>
          <w:szCs w:val="28"/>
          <w:lang w:val="en-US"/>
        </w:rPr>
      </w:pPr>
    </w:p>
    <w:p w14:paraId="164733C0">
      <w:pPr>
        <w:numPr>
          <w:numId w:val="0"/>
        </w:numPr>
        <w:ind w:leftChars="0"/>
        <w:rPr>
          <w:rFonts w:hint="default"/>
          <w:sz w:val="28"/>
          <w:szCs w:val="28"/>
          <w:lang w:val="en-US"/>
        </w:rPr>
      </w:pPr>
      <w:r>
        <w:rPr>
          <w:rFonts w:hint="default"/>
          <w:sz w:val="28"/>
          <w:szCs w:val="28"/>
          <w:lang w:val="en-US"/>
        </w:rPr>
        <w:t>The form requires detailed information for the first adult traveler who serves as the booking contact and primary passenger.</w:t>
      </w:r>
    </w:p>
    <w:p w14:paraId="7602D28E">
      <w:pPr>
        <w:numPr>
          <w:numId w:val="0"/>
        </w:numPr>
        <w:ind w:leftChars="0"/>
        <w:rPr>
          <w:rFonts w:hint="default"/>
          <w:sz w:val="28"/>
          <w:szCs w:val="28"/>
          <w:lang w:val="en-US"/>
        </w:rPr>
      </w:pPr>
    </w:p>
    <w:p w14:paraId="43F48CAC">
      <w:pPr>
        <w:numPr>
          <w:numId w:val="0"/>
        </w:numPr>
        <w:ind w:leftChars="0"/>
        <w:rPr>
          <w:rFonts w:hint="default"/>
          <w:sz w:val="28"/>
          <w:szCs w:val="28"/>
          <w:lang w:val="en-US"/>
        </w:rPr>
      </w:pPr>
      <w:r>
        <w:rPr>
          <w:rFonts w:hint="default"/>
          <w:b/>
          <w:bCs/>
          <w:sz w:val="28"/>
          <w:szCs w:val="28"/>
          <w:lang w:val="en-US"/>
        </w:rPr>
        <w:t>Title:</w:t>
      </w:r>
      <w:r>
        <w:rPr>
          <w:rFonts w:hint="default"/>
          <w:sz w:val="28"/>
          <w:szCs w:val="28"/>
          <w:lang w:val="en-US"/>
        </w:rPr>
        <w:t xml:space="preserve"> A dropdown menu with options like "Mr," "Mrs," "Ms," or other titles to select the appropriate prefix for the passenger's name.</w:t>
      </w:r>
    </w:p>
    <w:p w14:paraId="41E7E3F5">
      <w:pPr>
        <w:numPr>
          <w:numId w:val="0"/>
        </w:numPr>
        <w:ind w:leftChars="0"/>
        <w:rPr>
          <w:rFonts w:hint="default"/>
          <w:sz w:val="28"/>
          <w:szCs w:val="28"/>
          <w:lang w:val="en-US"/>
        </w:rPr>
      </w:pPr>
    </w:p>
    <w:p w14:paraId="1794313F">
      <w:pPr>
        <w:numPr>
          <w:numId w:val="0"/>
        </w:numPr>
        <w:ind w:leftChars="0"/>
        <w:rPr>
          <w:rFonts w:hint="default"/>
          <w:sz w:val="28"/>
          <w:szCs w:val="28"/>
          <w:lang w:val="en-US"/>
        </w:rPr>
      </w:pPr>
      <w:r>
        <w:rPr>
          <w:rFonts w:hint="default"/>
          <w:b/>
          <w:bCs/>
          <w:sz w:val="28"/>
          <w:szCs w:val="28"/>
          <w:lang w:val="en-US"/>
        </w:rPr>
        <w:t>First Name:</w:t>
      </w:r>
      <w:r>
        <w:rPr>
          <w:rFonts w:hint="default"/>
          <w:sz w:val="28"/>
          <w:szCs w:val="28"/>
          <w:lang w:val="en-US"/>
        </w:rPr>
        <w:t xml:space="preserve"> Text field for entering the passenger's given name exactly as it appears on their passport or identification document.</w:t>
      </w:r>
    </w:p>
    <w:p w14:paraId="2E97AA9B">
      <w:pPr>
        <w:numPr>
          <w:numId w:val="0"/>
        </w:numPr>
        <w:ind w:leftChars="0"/>
        <w:rPr>
          <w:rFonts w:hint="default"/>
          <w:sz w:val="28"/>
          <w:szCs w:val="28"/>
          <w:lang w:val="en-US"/>
        </w:rPr>
      </w:pPr>
    </w:p>
    <w:p w14:paraId="4CF0F982">
      <w:pPr>
        <w:numPr>
          <w:numId w:val="0"/>
        </w:numPr>
        <w:ind w:leftChars="0"/>
        <w:rPr>
          <w:rFonts w:hint="default"/>
          <w:sz w:val="28"/>
          <w:szCs w:val="28"/>
          <w:lang w:val="en-US"/>
        </w:rPr>
      </w:pPr>
      <w:r>
        <w:rPr>
          <w:rFonts w:hint="default"/>
          <w:b/>
          <w:bCs/>
          <w:sz w:val="28"/>
          <w:szCs w:val="28"/>
          <w:lang w:val="en-US"/>
        </w:rPr>
        <w:t>Last Name:</w:t>
      </w:r>
      <w:r>
        <w:rPr>
          <w:rFonts w:hint="default"/>
          <w:sz w:val="28"/>
          <w:szCs w:val="28"/>
          <w:lang w:val="en-US"/>
        </w:rPr>
        <w:t xml:space="preserve"> Text field for the passenger's surname or family name, again matching official documents.</w:t>
      </w:r>
    </w:p>
    <w:p w14:paraId="12B35473">
      <w:pPr>
        <w:numPr>
          <w:numId w:val="0"/>
        </w:numPr>
        <w:ind w:leftChars="0"/>
        <w:rPr>
          <w:rFonts w:hint="default"/>
          <w:sz w:val="28"/>
          <w:szCs w:val="28"/>
          <w:lang w:val="en-US"/>
        </w:rPr>
      </w:pPr>
    </w:p>
    <w:p w14:paraId="76B4DBAB">
      <w:pPr>
        <w:numPr>
          <w:numId w:val="0"/>
        </w:numPr>
        <w:ind w:leftChars="0"/>
        <w:rPr>
          <w:rFonts w:hint="default"/>
          <w:sz w:val="28"/>
          <w:szCs w:val="28"/>
          <w:lang w:val="en-US"/>
        </w:rPr>
      </w:pPr>
      <w:r>
        <w:rPr>
          <w:rFonts w:hint="default"/>
          <w:b/>
          <w:bCs/>
          <w:sz w:val="28"/>
          <w:szCs w:val="28"/>
          <w:lang w:val="en-US"/>
        </w:rPr>
        <w:t>Date of Birth:</w:t>
      </w:r>
      <w:r>
        <w:rPr>
          <w:rFonts w:hint="default"/>
          <w:sz w:val="28"/>
          <w:szCs w:val="28"/>
          <w:lang w:val="en-US"/>
        </w:rPr>
        <w:t xml:space="preserve"> A date picker field with a calendar icon allowing you to select the passenger's birth date, which may be required for age verification.</w:t>
      </w:r>
    </w:p>
    <w:p w14:paraId="52FB8908">
      <w:pPr>
        <w:numPr>
          <w:numId w:val="0"/>
        </w:numPr>
        <w:ind w:leftChars="0"/>
        <w:rPr>
          <w:rFonts w:hint="default"/>
          <w:sz w:val="28"/>
          <w:szCs w:val="28"/>
          <w:lang w:val="en-US"/>
        </w:rPr>
      </w:pPr>
    </w:p>
    <w:p w14:paraId="7065D92E">
      <w:pPr>
        <w:numPr>
          <w:numId w:val="0"/>
        </w:numPr>
        <w:ind w:leftChars="0"/>
        <w:rPr>
          <w:rFonts w:hint="default"/>
          <w:sz w:val="28"/>
          <w:szCs w:val="28"/>
          <w:lang w:val="en-US"/>
        </w:rPr>
      </w:pPr>
      <w:r>
        <w:rPr>
          <w:rFonts w:hint="default"/>
          <w:b/>
          <w:bCs/>
          <w:sz w:val="28"/>
          <w:szCs w:val="28"/>
          <w:lang w:val="en-US"/>
        </w:rPr>
        <w:t>Nationality:</w:t>
      </w:r>
      <w:r>
        <w:rPr>
          <w:rFonts w:hint="default"/>
          <w:sz w:val="28"/>
          <w:szCs w:val="28"/>
          <w:lang w:val="en-US"/>
        </w:rPr>
        <w:t xml:space="preserve"> A dropdown menu displaying "UNITED ARAB EMIRATES" in the example, where you select the passenger's country of citizenship, important for visa requirements and international transfer regulations.</w:t>
      </w:r>
    </w:p>
    <w:p w14:paraId="1D1A41EC">
      <w:pPr>
        <w:numPr>
          <w:numId w:val="0"/>
        </w:numPr>
        <w:ind w:leftChars="0"/>
        <w:rPr>
          <w:rFonts w:hint="default"/>
          <w:sz w:val="28"/>
          <w:szCs w:val="28"/>
          <w:lang w:val="en-US"/>
        </w:rPr>
      </w:pPr>
    </w:p>
    <w:p w14:paraId="1FA2F41F">
      <w:pPr>
        <w:numPr>
          <w:numId w:val="0"/>
        </w:numPr>
        <w:ind w:leftChars="0"/>
        <w:rPr>
          <w:rFonts w:hint="default"/>
          <w:b/>
          <w:bCs/>
          <w:sz w:val="28"/>
          <w:szCs w:val="28"/>
          <w:lang w:val="en-US"/>
        </w:rPr>
      </w:pPr>
      <w:r>
        <w:rPr>
          <w:rFonts w:hint="default"/>
          <w:b/>
          <w:bCs/>
          <w:sz w:val="28"/>
          <w:szCs w:val="28"/>
          <w:lang w:val="en-US"/>
        </w:rPr>
        <w:t>Child 1 (Additional Passenger) :</w:t>
      </w:r>
    </w:p>
    <w:p w14:paraId="563CB697">
      <w:pPr>
        <w:numPr>
          <w:numId w:val="0"/>
        </w:numPr>
        <w:ind w:leftChars="0"/>
        <w:rPr>
          <w:rFonts w:hint="default"/>
          <w:b/>
          <w:bCs/>
          <w:sz w:val="28"/>
          <w:szCs w:val="28"/>
          <w:lang w:val="en-US"/>
        </w:rPr>
      </w:pPr>
    </w:p>
    <w:p w14:paraId="37A44800">
      <w:pPr>
        <w:numPr>
          <w:numId w:val="0"/>
        </w:numPr>
        <w:ind w:leftChars="0"/>
        <w:rPr>
          <w:rFonts w:hint="default"/>
          <w:sz w:val="28"/>
          <w:szCs w:val="28"/>
          <w:lang w:val="en-US"/>
        </w:rPr>
      </w:pPr>
      <w:r>
        <w:rPr>
          <w:rFonts w:hint="default"/>
          <w:sz w:val="28"/>
          <w:szCs w:val="28"/>
          <w:lang w:val="en-US"/>
        </w:rPr>
        <w:t>Since the booking includes 1 child , a second passenger form appears with the same field structure as Adult 1.</w:t>
      </w:r>
    </w:p>
    <w:p w14:paraId="5BFB6AF8">
      <w:pPr>
        <w:numPr>
          <w:numId w:val="0"/>
        </w:numPr>
        <w:ind w:leftChars="0"/>
        <w:rPr>
          <w:rFonts w:hint="default"/>
          <w:sz w:val="28"/>
          <w:szCs w:val="28"/>
          <w:lang w:val="en-US"/>
        </w:rPr>
      </w:pPr>
    </w:p>
    <w:p w14:paraId="695DA45F">
      <w:pPr>
        <w:numPr>
          <w:numId w:val="0"/>
        </w:numPr>
        <w:ind w:leftChars="0"/>
        <w:rPr>
          <w:rFonts w:hint="default"/>
          <w:sz w:val="28"/>
          <w:szCs w:val="28"/>
          <w:lang w:val="en-US"/>
        </w:rPr>
      </w:pPr>
      <w:r>
        <w:rPr>
          <w:rFonts w:hint="default"/>
          <w:b/>
          <w:bCs/>
          <w:sz w:val="28"/>
          <w:szCs w:val="28"/>
          <w:lang w:val="en-US"/>
        </w:rPr>
        <w:t>Title:</w:t>
      </w:r>
      <w:r>
        <w:rPr>
          <w:rFonts w:hint="default"/>
          <w:sz w:val="28"/>
          <w:szCs w:val="28"/>
          <w:lang w:val="en-US"/>
        </w:rPr>
        <w:t xml:space="preserve"> Dropdown for the child's title, typically "Mas" (Master) or "Miss" depending on gender.</w:t>
      </w:r>
    </w:p>
    <w:p w14:paraId="47C5E5FA">
      <w:pPr>
        <w:numPr>
          <w:numId w:val="0"/>
        </w:numPr>
        <w:ind w:leftChars="0"/>
        <w:rPr>
          <w:rFonts w:hint="default"/>
          <w:sz w:val="28"/>
          <w:szCs w:val="28"/>
          <w:lang w:val="en-US"/>
        </w:rPr>
      </w:pPr>
    </w:p>
    <w:p w14:paraId="46D06F92">
      <w:pPr>
        <w:numPr>
          <w:numId w:val="0"/>
        </w:numPr>
        <w:ind w:leftChars="0"/>
        <w:rPr>
          <w:rFonts w:hint="default"/>
          <w:sz w:val="28"/>
          <w:szCs w:val="28"/>
          <w:lang w:val="en-US"/>
        </w:rPr>
      </w:pPr>
      <w:r>
        <w:rPr>
          <w:rFonts w:hint="default"/>
          <w:b/>
          <w:bCs/>
          <w:sz w:val="28"/>
          <w:szCs w:val="28"/>
          <w:lang w:val="en-US"/>
        </w:rPr>
        <w:t>First Name and Last Name:</w:t>
      </w:r>
      <w:r>
        <w:rPr>
          <w:rFonts w:hint="default"/>
          <w:sz w:val="28"/>
          <w:szCs w:val="28"/>
          <w:lang w:val="en-US"/>
        </w:rPr>
        <w:t xml:space="preserve"> Text fields for the child's full name as it appears on their travel documents or birth certificate.</w:t>
      </w:r>
    </w:p>
    <w:p w14:paraId="76D3AA81">
      <w:pPr>
        <w:numPr>
          <w:numId w:val="0"/>
        </w:numPr>
        <w:ind w:leftChars="0"/>
        <w:rPr>
          <w:rFonts w:hint="default"/>
          <w:sz w:val="28"/>
          <w:szCs w:val="28"/>
          <w:lang w:val="en-US"/>
        </w:rPr>
      </w:pPr>
    </w:p>
    <w:p w14:paraId="314F6DAB">
      <w:pPr>
        <w:numPr>
          <w:numId w:val="0"/>
        </w:numPr>
        <w:ind w:leftChars="0"/>
        <w:rPr>
          <w:rFonts w:hint="default"/>
          <w:sz w:val="28"/>
          <w:szCs w:val="28"/>
          <w:lang w:val="en-US"/>
        </w:rPr>
      </w:pPr>
      <w:r>
        <w:rPr>
          <w:rFonts w:hint="default"/>
          <w:b/>
          <w:bCs/>
          <w:sz w:val="28"/>
          <w:szCs w:val="28"/>
          <w:lang w:val="en-US"/>
        </w:rPr>
        <w:t>Date of Birth:</w:t>
      </w:r>
      <w:r>
        <w:rPr>
          <w:rFonts w:hint="default"/>
          <w:sz w:val="28"/>
          <w:szCs w:val="28"/>
          <w:lang w:val="en-US"/>
        </w:rPr>
        <w:t xml:space="preserve"> Calendar picker to enter the child's exact birth date, crucial for determining age-appropriate services like car seats, booster seats.</w:t>
      </w:r>
    </w:p>
    <w:p w14:paraId="6016BB15">
      <w:pPr>
        <w:numPr>
          <w:numId w:val="0"/>
        </w:numPr>
        <w:ind w:leftChars="0"/>
        <w:rPr>
          <w:rFonts w:hint="default"/>
          <w:sz w:val="28"/>
          <w:szCs w:val="28"/>
          <w:lang w:val="en-US"/>
        </w:rPr>
      </w:pPr>
    </w:p>
    <w:p w14:paraId="6346063C">
      <w:pPr>
        <w:numPr>
          <w:numId w:val="0"/>
        </w:numPr>
        <w:ind w:leftChars="0"/>
        <w:rPr>
          <w:rFonts w:hint="default"/>
          <w:sz w:val="28"/>
          <w:szCs w:val="28"/>
          <w:lang w:val="en-US"/>
        </w:rPr>
      </w:pPr>
      <w:r>
        <w:rPr>
          <w:rFonts w:hint="default"/>
          <w:b/>
          <w:bCs/>
          <w:sz w:val="28"/>
          <w:szCs w:val="28"/>
          <w:lang w:val="en-US"/>
        </w:rPr>
        <w:t>Nationality:</w:t>
      </w:r>
      <w:r>
        <w:rPr>
          <w:rFonts w:hint="default"/>
          <w:sz w:val="28"/>
          <w:szCs w:val="28"/>
          <w:lang w:val="en-US"/>
        </w:rPr>
        <w:t xml:space="preserve"> Dropdown to select the child's citizenship, matching the nationality shown on their passport or travel documents.</w:t>
      </w:r>
    </w:p>
    <w:p w14:paraId="00077870">
      <w:pPr>
        <w:numPr>
          <w:numId w:val="0"/>
        </w:numPr>
        <w:ind w:leftChars="0"/>
        <w:rPr>
          <w:rFonts w:hint="default"/>
          <w:lang w:val="en-US"/>
        </w:rPr>
      </w:pPr>
    </w:p>
    <w:p w14:paraId="09E35216">
      <w:pPr>
        <w:numPr>
          <w:numId w:val="0"/>
        </w:numPr>
        <w:ind w:leftChars="0"/>
        <w:rPr>
          <w:rFonts w:hint="default"/>
          <w:sz w:val="28"/>
          <w:szCs w:val="28"/>
          <w:lang w:val="en-US"/>
        </w:rPr>
      </w:pPr>
    </w:p>
    <w:p w14:paraId="0DFCFB53">
      <w:pPr>
        <w:numPr>
          <w:numId w:val="0"/>
        </w:numPr>
        <w:ind w:leftChars="0"/>
        <w:rPr>
          <w:rFonts w:hint="default"/>
          <w:b/>
          <w:bCs/>
          <w:sz w:val="28"/>
          <w:szCs w:val="28"/>
          <w:lang w:val="en-US"/>
        </w:rPr>
      </w:pPr>
      <w:r>
        <w:rPr>
          <w:rFonts w:hint="default"/>
          <w:b/>
          <w:bCs/>
          <w:sz w:val="28"/>
          <w:szCs w:val="28"/>
          <w:lang w:val="en-US"/>
        </w:rPr>
        <w:t>Flight Information Fields :</w:t>
      </w:r>
    </w:p>
    <w:p w14:paraId="2BD9CC4A">
      <w:pPr>
        <w:numPr>
          <w:numId w:val="0"/>
        </w:numPr>
        <w:ind w:leftChars="0"/>
        <w:rPr>
          <w:rFonts w:hint="default"/>
          <w:b/>
          <w:bCs/>
          <w:sz w:val="28"/>
          <w:szCs w:val="28"/>
          <w:lang w:val="en-US"/>
        </w:rPr>
      </w:pPr>
    </w:p>
    <w:p w14:paraId="02844381">
      <w:pPr>
        <w:numPr>
          <w:numId w:val="0"/>
        </w:numPr>
        <w:ind w:leftChars="0"/>
        <w:rPr>
          <w:rFonts w:hint="default"/>
          <w:sz w:val="28"/>
          <w:szCs w:val="28"/>
          <w:lang w:val="en-US"/>
        </w:rPr>
      </w:pPr>
      <w:r>
        <w:rPr>
          <w:rFonts w:hint="default"/>
          <w:sz w:val="28"/>
          <w:szCs w:val="28"/>
          <w:lang w:val="en-US"/>
        </w:rPr>
        <w:t>For airport transfers, additional fields collect your flight details to ensure timely pickup coordination and driver scheduling.</w:t>
      </w:r>
    </w:p>
    <w:p w14:paraId="7C9514E9">
      <w:pPr>
        <w:numPr>
          <w:numId w:val="0"/>
        </w:numPr>
        <w:ind w:leftChars="0"/>
        <w:rPr>
          <w:rFonts w:hint="default"/>
          <w:sz w:val="28"/>
          <w:szCs w:val="28"/>
          <w:lang w:val="en-US"/>
        </w:rPr>
      </w:pPr>
    </w:p>
    <w:p w14:paraId="6A538244">
      <w:pPr>
        <w:numPr>
          <w:numId w:val="0"/>
        </w:numPr>
        <w:ind w:leftChars="0"/>
        <w:rPr>
          <w:rFonts w:hint="default"/>
          <w:sz w:val="28"/>
          <w:szCs w:val="28"/>
          <w:lang w:val="en-US"/>
        </w:rPr>
      </w:pPr>
      <w:r>
        <w:rPr>
          <w:rFonts w:hint="default"/>
          <w:b/>
          <w:bCs/>
          <w:sz w:val="28"/>
          <w:szCs w:val="28"/>
          <w:lang w:val="en-US"/>
        </w:rPr>
        <w:t>Arrival Flight Number:</w:t>
      </w:r>
      <w:r>
        <w:rPr>
          <w:rFonts w:hint="default"/>
          <w:sz w:val="28"/>
          <w:szCs w:val="28"/>
          <w:lang w:val="en-US"/>
        </w:rPr>
        <w:t xml:space="preserve"> Text field where you enter your inbound flight number (e.g., "EK203"), allowing the transfer provider to track your flight's real-time status and adjust pickup timing if your arrival is delayed or early.</w:t>
      </w:r>
    </w:p>
    <w:p w14:paraId="1CE4739F">
      <w:pPr>
        <w:numPr>
          <w:numId w:val="0"/>
        </w:numPr>
        <w:ind w:leftChars="0"/>
        <w:rPr>
          <w:rFonts w:hint="default"/>
          <w:sz w:val="28"/>
          <w:szCs w:val="28"/>
          <w:lang w:val="en-US"/>
        </w:rPr>
      </w:pPr>
    </w:p>
    <w:p w14:paraId="6F3BB4C6">
      <w:pPr>
        <w:numPr>
          <w:numId w:val="0"/>
        </w:numPr>
        <w:ind w:leftChars="0"/>
        <w:rPr>
          <w:rFonts w:hint="default"/>
          <w:sz w:val="28"/>
          <w:szCs w:val="28"/>
          <w:lang w:val="en-US"/>
        </w:rPr>
      </w:pPr>
      <w:r>
        <w:rPr>
          <w:rFonts w:hint="default"/>
          <w:b/>
          <w:bCs/>
          <w:sz w:val="28"/>
          <w:szCs w:val="28"/>
          <w:lang w:val="en-US"/>
        </w:rPr>
        <w:t>Arrival Flight Name:</w:t>
      </w:r>
      <w:r>
        <w:rPr>
          <w:rFonts w:hint="default"/>
          <w:sz w:val="28"/>
          <w:szCs w:val="28"/>
          <w:lang w:val="en-US"/>
        </w:rPr>
        <w:t xml:space="preserve"> Field for the airline name operating your arrival flight, providing additional confirmation of your travel details.</w:t>
      </w:r>
    </w:p>
    <w:p w14:paraId="6CFAB5BB">
      <w:pPr>
        <w:numPr>
          <w:numId w:val="0"/>
        </w:numPr>
        <w:ind w:leftChars="0"/>
        <w:rPr>
          <w:rFonts w:hint="default"/>
          <w:sz w:val="28"/>
          <w:szCs w:val="28"/>
          <w:lang w:val="en-US"/>
        </w:rPr>
      </w:pPr>
    </w:p>
    <w:p w14:paraId="113BA9E4">
      <w:pPr>
        <w:numPr>
          <w:numId w:val="0"/>
        </w:numPr>
        <w:ind w:leftChars="0"/>
        <w:rPr>
          <w:rFonts w:hint="default"/>
          <w:sz w:val="28"/>
          <w:szCs w:val="28"/>
          <w:lang w:val="en-US"/>
        </w:rPr>
      </w:pPr>
      <w:r>
        <w:rPr>
          <w:rFonts w:hint="default"/>
          <w:b/>
          <w:bCs/>
          <w:sz w:val="28"/>
          <w:szCs w:val="28"/>
          <w:lang w:val="en-US"/>
        </w:rPr>
        <w:t xml:space="preserve">Arrival Flight Time: </w:t>
      </w:r>
      <w:r>
        <w:rPr>
          <w:rFonts w:hint="default"/>
          <w:sz w:val="28"/>
          <w:szCs w:val="28"/>
          <w:lang w:val="en-US"/>
        </w:rPr>
        <w:t>Dropdown menu showing times like "12:00 AM" where you select your scheduled flight arrival time, helping the driver coordinate the best pickup time accounting for customs, baggage claim, and immigration processing.</w:t>
      </w:r>
    </w:p>
    <w:p w14:paraId="2A001BD4">
      <w:pPr>
        <w:numPr>
          <w:numId w:val="0"/>
        </w:numPr>
        <w:ind w:leftChars="0"/>
        <w:rPr>
          <w:rFonts w:hint="default"/>
          <w:sz w:val="28"/>
          <w:szCs w:val="28"/>
          <w:lang w:val="en-US"/>
        </w:rPr>
      </w:pPr>
    </w:p>
    <w:p w14:paraId="2CA04409">
      <w:pPr>
        <w:numPr>
          <w:numId w:val="0"/>
        </w:numPr>
        <w:ind w:leftChars="0"/>
        <w:rPr>
          <w:rFonts w:hint="default"/>
          <w:sz w:val="28"/>
          <w:szCs w:val="28"/>
          <w:lang w:val="en-US"/>
        </w:rPr>
      </w:pPr>
      <w:r>
        <w:rPr>
          <w:rFonts w:hint="default"/>
          <w:b/>
          <w:bCs/>
          <w:sz w:val="28"/>
          <w:szCs w:val="28"/>
          <w:lang w:val="en-US"/>
        </w:rPr>
        <w:t>Departure Flight Number:</w:t>
      </w:r>
      <w:r>
        <w:rPr>
          <w:rFonts w:hint="default"/>
          <w:sz w:val="28"/>
          <w:szCs w:val="28"/>
          <w:lang w:val="en-US"/>
        </w:rPr>
        <w:t xml:space="preserve"> For return transfers, enter your outbound flight number so the driver can ensure you arrive at the airport with adequate time before departure.</w:t>
      </w:r>
    </w:p>
    <w:p w14:paraId="60AE0C94">
      <w:pPr>
        <w:numPr>
          <w:numId w:val="0"/>
        </w:numPr>
        <w:ind w:leftChars="0"/>
        <w:rPr>
          <w:rFonts w:hint="default"/>
          <w:sz w:val="28"/>
          <w:szCs w:val="28"/>
          <w:lang w:val="en-US"/>
        </w:rPr>
      </w:pPr>
    </w:p>
    <w:p w14:paraId="3F7635FC">
      <w:pPr>
        <w:numPr>
          <w:numId w:val="0"/>
        </w:numPr>
        <w:ind w:leftChars="0"/>
        <w:rPr>
          <w:rFonts w:hint="default"/>
          <w:sz w:val="28"/>
          <w:szCs w:val="28"/>
          <w:lang w:val="en-US"/>
        </w:rPr>
      </w:pPr>
      <w:r>
        <w:rPr>
          <w:rFonts w:hint="default"/>
          <w:b/>
          <w:bCs/>
          <w:sz w:val="28"/>
          <w:szCs w:val="28"/>
          <w:lang w:val="en-US"/>
        </w:rPr>
        <w:t>Departure Flight Name:</w:t>
      </w:r>
      <w:r>
        <w:rPr>
          <w:rFonts w:hint="default"/>
          <w:sz w:val="28"/>
          <w:szCs w:val="28"/>
          <w:lang w:val="en-US"/>
        </w:rPr>
        <w:t xml:space="preserve"> The airline operating your departure flight, completing the round-trip flight information.</w:t>
      </w:r>
    </w:p>
    <w:p w14:paraId="2C79EA4B">
      <w:pPr>
        <w:numPr>
          <w:numId w:val="0"/>
        </w:numPr>
        <w:ind w:leftChars="0"/>
        <w:rPr>
          <w:rFonts w:hint="default"/>
          <w:sz w:val="28"/>
          <w:szCs w:val="28"/>
          <w:lang w:val="en-US"/>
        </w:rPr>
      </w:pPr>
    </w:p>
    <w:p w14:paraId="2321FA6C">
      <w:pPr>
        <w:numPr>
          <w:numId w:val="0"/>
        </w:numPr>
        <w:ind w:leftChars="0"/>
        <w:rPr>
          <w:rFonts w:hint="default"/>
          <w:sz w:val="28"/>
          <w:szCs w:val="28"/>
          <w:lang w:val="en-US"/>
        </w:rPr>
      </w:pPr>
      <w:r>
        <w:rPr>
          <w:rFonts w:hint="default"/>
          <w:b/>
          <w:bCs/>
          <w:sz w:val="28"/>
          <w:szCs w:val="28"/>
          <w:lang w:val="en-US"/>
        </w:rPr>
        <w:t>Return Flight Time:</w:t>
      </w:r>
      <w:r>
        <w:rPr>
          <w:rFonts w:hint="default"/>
          <w:sz w:val="28"/>
          <w:szCs w:val="28"/>
          <w:lang w:val="en-US"/>
        </w:rPr>
        <w:t xml:space="preserve"> Dropdown to select your departure flight time (e.g., "12:00 AM"), allowing the provider to calculate the optimal pickup time from your hotel considering airport distance, traffic patterns, and recommended check-in times.</w:t>
      </w:r>
    </w:p>
    <w:p w14:paraId="61B0F115">
      <w:pPr>
        <w:numPr>
          <w:numId w:val="0"/>
        </w:numPr>
        <w:ind w:leftChars="0"/>
        <w:rPr>
          <w:rFonts w:hint="default"/>
          <w:sz w:val="28"/>
          <w:szCs w:val="28"/>
          <w:lang w:val="en-US"/>
        </w:rPr>
      </w:pPr>
    </w:p>
    <w:p w14:paraId="1DFA9406">
      <w:pPr>
        <w:numPr>
          <w:numId w:val="0"/>
        </w:numPr>
        <w:ind w:leftChars="0"/>
        <w:rPr>
          <w:rFonts w:hint="default"/>
          <w:b/>
          <w:bCs/>
          <w:sz w:val="28"/>
          <w:szCs w:val="28"/>
          <w:lang w:val="en-US"/>
        </w:rPr>
      </w:pPr>
    </w:p>
    <w:p w14:paraId="33AAEA7F">
      <w:pPr>
        <w:numPr>
          <w:numId w:val="0"/>
        </w:numPr>
        <w:ind w:leftChars="0"/>
        <w:rPr>
          <w:rFonts w:hint="default"/>
          <w:b/>
          <w:bCs/>
          <w:sz w:val="28"/>
          <w:szCs w:val="28"/>
          <w:lang w:val="en-US"/>
        </w:rPr>
      </w:pPr>
    </w:p>
    <w:p w14:paraId="35C9E237">
      <w:pPr>
        <w:numPr>
          <w:numId w:val="0"/>
        </w:numPr>
        <w:ind w:leftChars="0"/>
        <w:rPr>
          <w:rFonts w:hint="default"/>
          <w:b/>
          <w:bCs/>
          <w:sz w:val="28"/>
          <w:szCs w:val="28"/>
          <w:lang w:val="en-US"/>
        </w:rPr>
      </w:pPr>
    </w:p>
    <w:p w14:paraId="0A5774A8">
      <w:pPr>
        <w:numPr>
          <w:numId w:val="0"/>
        </w:numPr>
        <w:ind w:leftChars="0"/>
        <w:rPr>
          <w:rFonts w:hint="default"/>
          <w:b/>
          <w:bCs/>
          <w:sz w:val="28"/>
          <w:szCs w:val="28"/>
          <w:lang w:val="en-US"/>
        </w:rPr>
      </w:pPr>
      <w:r>
        <w:rPr>
          <w:rFonts w:hint="default"/>
          <w:b/>
          <w:bCs/>
          <w:sz w:val="28"/>
          <w:szCs w:val="28"/>
          <w:lang w:val="en-US"/>
        </w:rPr>
        <w:t>Booking Summary Panel :</w:t>
      </w:r>
    </w:p>
    <w:p w14:paraId="18FC3E0B">
      <w:pPr>
        <w:numPr>
          <w:numId w:val="0"/>
        </w:numPr>
        <w:ind w:leftChars="0"/>
        <w:rPr>
          <w:rFonts w:hint="default"/>
          <w:b/>
          <w:bCs/>
          <w:sz w:val="28"/>
          <w:szCs w:val="28"/>
          <w:lang w:val="en-US"/>
        </w:rPr>
      </w:pPr>
    </w:p>
    <w:p w14:paraId="34B54CE2">
      <w:pPr>
        <w:numPr>
          <w:numId w:val="0"/>
        </w:numPr>
        <w:ind w:leftChars="0"/>
        <w:rPr>
          <w:rFonts w:hint="default"/>
          <w:lang w:val="en-US"/>
        </w:rPr>
      </w:pPr>
      <w:r>
        <w:drawing>
          <wp:inline distT="0" distB="0" distL="114300" distR="114300">
            <wp:extent cx="2400300" cy="1866900"/>
            <wp:effectExtent l="0" t="0" r="762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23"/>
                    <a:stretch>
                      <a:fillRect/>
                    </a:stretch>
                  </pic:blipFill>
                  <pic:spPr>
                    <a:xfrm>
                      <a:off x="0" y="0"/>
                      <a:ext cx="2400300" cy="1866900"/>
                    </a:xfrm>
                    <a:prstGeom prst="rect">
                      <a:avLst/>
                    </a:prstGeom>
                    <a:noFill/>
                    <a:ln>
                      <a:noFill/>
                    </a:ln>
                  </pic:spPr>
                </pic:pic>
              </a:graphicData>
            </a:graphic>
          </wp:inline>
        </w:drawing>
      </w:r>
    </w:p>
    <w:p w14:paraId="0918D3B6">
      <w:pPr>
        <w:numPr>
          <w:numId w:val="0"/>
        </w:numPr>
        <w:ind w:leftChars="0"/>
        <w:rPr>
          <w:rFonts w:hint="default"/>
          <w:sz w:val="28"/>
          <w:szCs w:val="28"/>
          <w:lang w:val="en-US"/>
        </w:rPr>
      </w:pPr>
      <w:r>
        <w:rPr>
          <w:rFonts w:hint="default"/>
          <w:sz w:val="28"/>
          <w:szCs w:val="28"/>
          <w:lang w:val="en-US"/>
        </w:rPr>
        <w:t>A summary box on the right side keeps all your transfer details visible while you complete the form.</w:t>
      </w:r>
    </w:p>
    <w:p w14:paraId="66ED27F0">
      <w:pPr>
        <w:numPr>
          <w:numId w:val="0"/>
        </w:numPr>
        <w:ind w:leftChars="0"/>
        <w:rPr>
          <w:rFonts w:hint="default"/>
          <w:sz w:val="28"/>
          <w:szCs w:val="28"/>
          <w:lang w:val="en-US"/>
        </w:rPr>
      </w:pPr>
    </w:p>
    <w:p w14:paraId="1AE51CC8">
      <w:pPr>
        <w:numPr>
          <w:numId w:val="0"/>
        </w:numPr>
        <w:ind w:leftChars="0"/>
        <w:rPr>
          <w:rFonts w:hint="default"/>
          <w:sz w:val="28"/>
          <w:szCs w:val="28"/>
          <w:lang w:val="en-US"/>
        </w:rPr>
      </w:pPr>
      <w:r>
        <w:rPr>
          <w:rFonts w:hint="default"/>
          <w:b/>
          <w:bCs/>
          <w:sz w:val="28"/>
          <w:szCs w:val="28"/>
          <w:lang w:val="en-US"/>
        </w:rPr>
        <w:t>Vehicle Information:</w:t>
      </w:r>
      <w:r>
        <w:rPr>
          <w:rFonts w:hint="default"/>
          <w:sz w:val="28"/>
          <w:szCs w:val="28"/>
          <w:lang w:val="en-US"/>
        </w:rPr>
        <w:t xml:space="preserve"> The panel displays your selected vehicle type "SHARED-Standard(Shuttle)" with the vehicle image, confirming which transfer you're booking.</w:t>
      </w:r>
    </w:p>
    <w:p w14:paraId="0C878E32">
      <w:pPr>
        <w:numPr>
          <w:numId w:val="0"/>
        </w:numPr>
        <w:ind w:leftChars="0"/>
        <w:rPr>
          <w:rFonts w:hint="default"/>
          <w:sz w:val="28"/>
          <w:szCs w:val="28"/>
          <w:lang w:val="en-US"/>
        </w:rPr>
      </w:pPr>
    </w:p>
    <w:p w14:paraId="36825425">
      <w:pPr>
        <w:numPr>
          <w:numId w:val="0"/>
        </w:numPr>
        <w:ind w:leftChars="0"/>
        <w:rPr>
          <w:rFonts w:hint="default"/>
          <w:sz w:val="28"/>
          <w:szCs w:val="28"/>
          <w:lang w:val="en-US"/>
        </w:rPr>
      </w:pPr>
      <w:r>
        <w:rPr>
          <w:rFonts w:hint="default"/>
          <w:b/>
          <w:bCs/>
          <w:sz w:val="28"/>
          <w:szCs w:val="28"/>
          <w:lang w:val="en-US"/>
        </w:rPr>
        <w:t>Capacity Details:</w:t>
      </w:r>
      <w:r>
        <w:rPr>
          <w:rFonts w:hint="default"/>
          <w:sz w:val="28"/>
          <w:szCs w:val="28"/>
          <w:lang w:val="en-US"/>
        </w:rPr>
        <w:t xml:space="preserve"> Shows "Max Passengers: 99" , "Minimum Passenger: 1" confirming booking requirements, "transfertime" for journey duration, and "luggage" for baggage information.</w:t>
      </w:r>
    </w:p>
    <w:p w14:paraId="5350ED50">
      <w:pPr>
        <w:numPr>
          <w:numId w:val="0"/>
        </w:numPr>
        <w:ind w:leftChars="0"/>
        <w:rPr>
          <w:rFonts w:hint="default"/>
          <w:sz w:val="28"/>
          <w:szCs w:val="28"/>
          <w:lang w:val="en-US"/>
        </w:rPr>
      </w:pPr>
    </w:p>
    <w:p w14:paraId="5E1115E5">
      <w:pPr>
        <w:numPr>
          <w:numId w:val="0"/>
        </w:numPr>
        <w:ind w:leftChars="0"/>
        <w:rPr>
          <w:rFonts w:hint="default"/>
          <w:sz w:val="28"/>
          <w:szCs w:val="28"/>
          <w:lang w:val="en-US"/>
        </w:rPr>
      </w:pPr>
      <w:r>
        <w:rPr>
          <w:rFonts w:hint="default"/>
          <w:b/>
          <w:bCs/>
          <w:sz w:val="28"/>
          <w:szCs w:val="28"/>
          <w:lang w:val="en-US"/>
        </w:rPr>
        <w:t>Journey Type Tabs:</w:t>
      </w:r>
      <w:r>
        <w:rPr>
          <w:rFonts w:hint="default"/>
          <w:sz w:val="28"/>
          <w:szCs w:val="28"/>
          <w:lang w:val="en-US"/>
        </w:rPr>
        <w:t xml:space="preserve"> Two tabs labeled "Onward" and "Return" allow you to switch between viewing your outbound and inbound journey details in the summary.</w:t>
      </w:r>
    </w:p>
    <w:p w14:paraId="2579D36E">
      <w:pPr>
        <w:numPr>
          <w:numId w:val="0"/>
        </w:numPr>
        <w:ind w:leftChars="0"/>
        <w:rPr>
          <w:rFonts w:hint="default"/>
          <w:sz w:val="28"/>
          <w:szCs w:val="28"/>
          <w:lang w:val="en-US"/>
        </w:rPr>
      </w:pPr>
    </w:p>
    <w:p w14:paraId="1958EBB8">
      <w:pPr>
        <w:numPr>
          <w:numId w:val="0"/>
        </w:numPr>
        <w:ind w:leftChars="0"/>
        <w:rPr>
          <w:rFonts w:hint="default"/>
          <w:b/>
          <w:bCs/>
          <w:sz w:val="28"/>
          <w:szCs w:val="28"/>
          <w:lang w:val="en-US"/>
        </w:rPr>
      </w:pPr>
      <w:r>
        <w:rPr>
          <w:rFonts w:hint="default"/>
          <w:b/>
          <w:bCs/>
          <w:sz w:val="28"/>
          <w:szCs w:val="28"/>
          <w:lang w:val="en-US"/>
        </w:rPr>
        <w:t>Route Information:</w:t>
      </w:r>
    </w:p>
    <w:p w14:paraId="0099E926">
      <w:pPr>
        <w:numPr>
          <w:numId w:val="0"/>
        </w:numPr>
        <w:ind w:leftChars="0"/>
        <w:rPr>
          <w:rFonts w:hint="default"/>
          <w:sz w:val="28"/>
          <w:szCs w:val="28"/>
          <w:lang w:val="en-US"/>
        </w:rPr>
      </w:pPr>
    </w:p>
    <w:p w14:paraId="4F351811">
      <w:pPr>
        <w:numPr>
          <w:numId w:val="0"/>
        </w:numPr>
        <w:ind w:leftChars="0"/>
        <w:rPr>
          <w:rFonts w:hint="default"/>
          <w:sz w:val="28"/>
          <w:szCs w:val="28"/>
          <w:lang w:val="en-US"/>
        </w:rPr>
      </w:pPr>
      <w:r>
        <w:rPr>
          <w:rFonts w:hint="default"/>
          <w:b/>
          <w:bCs/>
          <w:sz w:val="28"/>
          <w:szCs w:val="28"/>
          <w:lang w:val="en-US"/>
        </w:rPr>
        <w:t>Pickup Location</w:t>
      </w:r>
      <w:r>
        <w:rPr>
          <w:rFonts w:hint="default"/>
          <w:sz w:val="28"/>
          <w:szCs w:val="28"/>
          <w:lang w:val="en-US"/>
        </w:rPr>
        <w:t>: Shows "pickup location" with an arrow, displaying exactly where and when your outbound transfer begins</w:t>
      </w:r>
    </w:p>
    <w:p w14:paraId="2C9E0F40">
      <w:pPr>
        <w:numPr>
          <w:numId w:val="0"/>
        </w:numPr>
        <w:ind w:leftChars="0"/>
        <w:rPr>
          <w:rFonts w:hint="default"/>
          <w:sz w:val="28"/>
          <w:szCs w:val="28"/>
          <w:lang w:val="en-US"/>
        </w:rPr>
      </w:pPr>
    </w:p>
    <w:p w14:paraId="4D4C204A">
      <w:pPr>
        <w:numPr>
          <w:numId w:val="0"/>
        </w:numPr>
        <w:ind w:leftChars="0"/>
        <w:rPr>
          <w:rFonts w:hint="default"/>
          <w:sz w:val="28"/>
          <w:szCs w:val="28"/>
          <w:lang w:val="en-US"/>
        </w:rPr>
      </w:pPr>
      <w:r>
        <w:rPr>
          <w:rFonts w:hint="default"/>
          <w:b/>
          <w:bCs/>
          <w:sz w:val="28"/>
          <w:szCs w:val="28"/>
          <w:lang w:val="en-US"/>
        </w:rPr>
        <w:t>Dropoff Location</w:t>
      </w:r>
      <w:r>
        <w:rPr>
          <w:rFonts w:hint="default"/>
          <w:sz w:val="28"/>
          <w:szCs w:val="28"/>
          <w:lang w:val="en-US"/>
        </w:rPr>
        <w:t>: Displays "drop off location" with an arrow, showing your destination and estimated arrival time</w:t>
      </w:r>
    </w:p>
    <w:p w14:paraId="04842D53">
      <w:pPr>
        <w:numPr>
          <w:numId w:val="0"/>
        </w:numPr>
        <w:ind w:leftChars="0"/>
        <w:rPr>
          <w:rFonts w:hint="default"/>
          <w:sz w:val="28"/>
          <w:szCs w:val="28"/>
          <w:lang w:val="en-US"/>
        </w:rPr>
      </w:pPr>
    </w:p>
    <w:p w14:paraId="69BF884B">
      <w:pPr>
        <w:numPr>
          <w:numId w:val="0"/>
        </w:numPr>
        <w:ind w:leftChars="0"/>
        <w:rPr>
          <w:rFonts w:hint="default"/>
          <w:b/>
          <w:bCs/>
          <w:sz w:val="28"/>
          <w:szCs w:val="28"/>
          <w:lang w:val="en-US"/>
        </w:rPr>
      </w:pPr>
      <w:r>
        <w:rPr>
          <w:rFonts w:hint="default"/>
          <w:b/>
          <w:bCs/>
          <w:sz w:val="28"/>
          <w:szCs w:val="28"/>
          <w:lang w:val="en-US"/>
        </w:rPr>
        <w:t>Total Price Display :</w:t>
      </w:r>
    </w:p>
    <w:p w14:paraId="3C391D73">
      <w:pPr>
        <w:numPr>
          <w:numId w:val="0"/>
        </w:numPr>
        <w:ind w:leftChars="0"/>
        <w:rPr>
          <w:rFonts w:hint="default"/>
          <w:b/>
          <w:bCs/>
          <w:sz w:val="28"/>
          <w:szCs w:val="28"/>
          <w:lang w:val="en-US"/>
        </w:rPr>
      </w:pPr>
    </w:p>
    <w:p w14:paraId="0B30B122">
      <w:pPr>
        <w:numPr>
          <w:numId w:val="0"/>
        </w:numPr>
        <w:ind w:leftChars="0"/>
        <w:rPr>
          <w:rFonts w:hint="default"/>
          <w:b/>
          <w:bCs/>
          <w:sz w:val="28"/>
          <w:szCs w:val="28"/>
          <w:lang w:val="en-US"/>
        </w:rPr>
      </w:pPr>
      <w:r>
        <w:drawing>
          <wp:inline distT="0" distB="0" distL="114300" distR="114300">
            <wp:extent cx="2743835" cy="1082675"/>
            <wp:effectExtent l="0" t="0" r="14605" b="1460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pic:cNvPicPr>
                  </pic:nvPicPr>
                  <pic:blipFill>
                    <a:blip r:embed="rId24"/>
                    <a:stretch>
                      <a:fillRect/>
                    </a:stretch>
                  </pic:blipFill>
                  <pic:spPr>
                    <a:xfrm>
                      <a:off x="0" y="0"/>
                      <a:ext cx="2743835" cy="1082675"/>
                    </a:xfrm>
                    <a:prstGeom prst="rect">
                      <a:avLst/>
                    </a:prstGeom>
                    <a:noFill/>
                    <a:ln>
                      <a:noFill/>
                    </a:ln>
                  </pic:spPr>
                </pic:pic>
              </a:graphicData>
            </a:graphic>
          </wp:inline>
        </w:drawing>
      </w:r>
    </w:p>
    <w:p w14:paraId="731C6E84">
      <w:pPr>
        <w:numPr>
          <w:numId w:val="0"/>
        </w:numPr>
        <w:ind w:leftChars="0"/>
        <w:rPr>
          <w:rFonts w:hint="default"/>
          <w:b/>
          <w:bCs/>
          <w:sz w:val="28"/>
          <w:szCs w:val="28"/>
          <w:lang w:val="en-US"/>
        </w:rPr>
      </w:pPr>
    </w:p>
    <w:p w14:paraId="7CF533F3">
      <w:pPr>
        <w:numPr>
          <w:numId w:val="0"/>
        </w:numPr>
        <w:ind w:leftChars="0"/>
        <w:rPr>
          <w:rFonts w:hint="default"/>
          <w:sz w:val="28"/>
          <w:szCs w:val="28"/>
          <w:lang w:val="en-US"/>
        </w:rPr>
      </w:pPr>
      <w:r>
        <w:rPr>
          <w:rFonts w:hint="default"/>
          <w:b/>
          <w:bCs/>
          <w:sz w:val="28"/>
          <w:szCs w:val="28"/>
          <w:lang w:val="en-US"/>
        </w:rPr>
        <w:t>Total Price</w:t>
      </w:r>
      <w:r>
        <w:rPr>
          <w:rFonts w:hint="default"/>
          <w:sz w:val="28"/>
          <w:szCs w:val="28"/>
          <w:lang w:val="en-US"/>
        </w:rPr>
        <w:t>:The final amount you'll pay for your complete round-trip transfer.</w:t>
      </w:r>
    </w:p>
    <w:p w14:paraId="755A4FF1">
      <w:pPr>
        <w:numPr>
          <w:numId w:val="0"/>
        </w:numPr>
        <w:ind w:leftChars="0"/>
        <w:rPr>
          <w:rFonts w:hint="default"/>
          <w:sz w:val="28"/>
          <w:szCs w:val="28"/>
          <w:lang w:val="en-US"/>
        </w:rPr>
      </w:pPr>
    </w:p>
    <w:p w14:paraId="2016316C">
      <w:pPr>
        <w:numPr>
          <w:numId w:val="0"/>
        </w:numPr>
        <w:ind w:leftChars="0"/>
        <w:rPr>
          <w:rFonts w:hint="default"/>
          <w:sz w:val="28"/>
          <w:szCs w:val="28"/>
          <w:lang w:val="en-US"/>
        </w:rPr>
      </w:pPr>
      <w:r>
        <w:rPr>
          <w:rFonts w:hint="default"/>
          <w:b/>
          <w:bCs/>
          <w:sz w:val="28"/>
          <w:szCs w:val="28"/>
          <w:lang w:val="en-US"/>
        </w:rPr>
        <w:t>Price Summary:</w:t>
      </w:r>
      <w:r>
        <w:rPr>
          <w:rFonts w:hint="default"/>
          <w:sz w:val="28"/>
          <w:szCs w:val="28"/>
          <w:lang w:val="en-US"/>
        </w:rPr>
        <w:t xml:space="preserve"> section showing "| 1 Adult, 1 Child |" confirming your passenger breakdown, with a "Details" link to expand and view the itemized cost breakdown for each journey leg </w:t>
      </w:r>
    </w:p>
    <w:p w14:paraId="59EC82A7">
      <w:pPr>
        <w:numPr>
          <w:numId w:val="0"/>
        </w:numPr>
        <w:ind w:leftChars="0"/>
        <w:rPr>
          <w:rFonts w:hint="default"/>
          <w:sz w:val="28"/>
          <w:szCs w:val="28"/>
          <w:lang w:val="en-US"/>
        </w:rPr>
      </w:pPr>
      <w:r>
        <w:rPr>
          <w:rFonts w:hint="default"/>
          <w:b/>
          <w:bCs/>
          <w:sz w:val="28"/>
          <w:szCs w:val="28"/>
          <w:lang w:val="en-US"/>
        </w:rPr>
        <w:t>Total Fare:</w:t>
      </w:r>
      <w:r>
        <w:rPr>
          <w:rFonts w:hint="default"/>
          <w:sz w:val="28"/>
          <w:szCs w:val="28"/>
          <w:lang w:val="en-US"/>
        </w:rPr>
        <w:t xml:space="preserve"> Repeats "AED 148.92" below for confirmation and easy reference while entering payment information.</w:t>
      </w:r>
    </w:p>
    <w:p w14:paraId="2F937689">
      <w:pPr>
        <w:numPr>
          <w:numId w:val="0"/>
        </w:numPr>
        <w:ind w:leftChars="0"/>
        <w:rPr>
          <w:rFonts w:hint="default"/>
          <w:sz w:val="28"/>
          <w:szCs w:val="28"/>
          <w:lang w:val="en-US"/>
        </w:rPr>
      </w:pPr>
    </w:p>
    <w:p w14:paraId="4158F16C">
      <w:pPr>
        <w:numPr>
          <w:numId w:val="0"/>
        </w:numPr>
        <w:ind w:leftChars="0"/>
        <w:rPr>
          <w:rFonts w:hint="default"/>
          <w:sz w:val="28"/>
          <w:szCs w:val="28"/>
          <w:lang w:val="en-US"/>
        </w:rPr>
      </w:pPr>
      <w:r>
        <w:rPr>
          <w:rFonts w:hint="default"/>
          <w:b/>
          <w:bCs/>
          <w:sz w:val="28"/>
          <w:szCs w:val="28"/>
          <w:lang w:val="en-US"/>
        </w:rPr>
        <w:t>Coupon Code Section:</w:t>
      </w:r>
      <w:r>
        <w:rPr>
          <w:rFonts w:hint="default"/>
          <w:sz w:val="28"/>
          <w:szCs w:val="28"/>
          <w:lang w:val="en-US"/>
        </w:rPr>
        <w:t xml:space="preserve"> </w:t>
      </w:r>
    </w:p>
    <w:p w14:paraId="7E993A80">
      <w:pPr>
        <w:numPr>
          <w:numId w:val="0"/>
        </w:numPr>
        <w:ind w:leftChars="0"/>
        <w:rPr>
          <w:rFonts w:hint="default"/>
          <w:sz w:val="28"/>
          <w:szCs w:val="28"/>
          <w:lang w:val="en-US"/>
        </w:rPr>
      </w:pPr>
    </w:p>
    <w:p w14:paraId="78204F1C">
      <w:pPr>
        <w:numPr>
          <w:numId w:val="0"/>
        </w:numPr>
        <w:ind w:leftChars="0"/>
        <w:rPr>
          <w:rFonts w:hint="default"/>
          <w:sz w:val="28"/>
          <w:szCs w:val="28"/>
          <w:lang w:val="en-US"/>
        </w:rPr>
      </w:pPr>
      <w:r>
        <w:drawing>
          <wp:inline distT="0" distB="0" distL="114300" distR="114300">
            <wp:extent cx="3947160" cy="85344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pic:cNvPicPr>
                  </pic:nvPicPr>
                  <pic:blipFill>
                    <a:blip r:embed="rId25"/>
                    <a:stretch>
                      <a:fillRect/>
                    </a:stretch>
                  </pic:blipFill>
                  <pic:spPr>
                    <a:xfrm>
                      <a:off x="0" y="0"/>
                      <a:ext cx="3947160" cy="853440"/>
                    </a:xfrm>
                    <a:prstGeom prst="rect">
                      <a:avLst/>
                    </a:prstGeom>
                    <a:noFill/>
                    <a:ln>
                      <a:noFill/>
                    </a:ln>
                  </pic:spPr>
                </pic:pic>
              </a:graphicData>
            </a:graphic>
          </wp:inline>
        </w:drawing>
      </w:r>
    </w:p>
    <w:p w14:paraId="4669863B">
      <w:pPr>
        <w:numPr>
          <w:numId w:val="0"/>
        </w:numPr>
        <w:ind w:leftChars="0"/>
        <w:rPr>
          <w:rFonts w:hint="default"/>
          <w:sz w:val="28"/>
          <w:szCs w:val="28"/>
          <w:lang w:val="en-US"/>
        </w:rPr>
      </w:pPr>
    </w:p>
    <w:p w14:paraId="22D46A06">
      <w:pPr>
        <w:numPr>
          <w:numId w:val="0"/>
        </w:numPr>
        <w:ind w:leftChars="0"/>
        <w:rPr>
          <w:rFonts w:hint="default"/>
          <w:sz w:val="28"/>
          <w:szCs w:val="28"/>
          <w:lang w:val="en-US"/>
        </w:rPr>
      </w:pPr>
      <w:r>
        <w:rPr>
          <w:rFonts w:hint="default"/>
          <w:sz w:val="28"/>
          <w:szCs w:val="28"/>
          <w:lang w:val="en-US"/>
        </w:rPr>
        <w:t>“Enter Coupon Code" field with a "Apply" button allows you to input promotional codes or discount vouchers to reduce your total price before payment.</w:t>
      </w:r>
    </w:p>
    <w:p w14:paraId="6E417D3B">
      <w:pPr>
        <w:numPr>
          <w:numId w:val="0"/>
        </w:numPr>
        <w:ind w:leftChars="0"/>
        <w:rPr>
          <w:rFonts w:hint="default"/>
          <w:sz w:val="28"/>
          <w:szCs w:val="28"/>
          <w:lang w:val="en-US"/>
        </w:rPr>
      </w:pPr>
    </w:p>
    <w:p w14:paraId="56EE60B8">
      <w:pPr>
        <w:numPr>
          <w:numId w:val="0"/>
        </w:numPr>
        <w:ind w:leftChars="0"/>
        <w:rPr>
          <w:rFonts w:hint="default"/>
          <w:b/>
          <w:bCs/>
          <w:sz w:val="28"/>
          <w:szCs w:val="28"/>
          <w:lang w:val="en-US"/>
        </w:rPr>
      </w:pPr>
      <w:r>
        <w:rPr>
          <w:rFonts w:hint="default"/>
          <w:b/>
          <w:bCs/>
          <w:sz w:val="28"/>
          <w:szCs w:val="28"/>
          <w:lang w:val="en-US"/>
        </w:rPr>
        <w:t>Payment Method Selection :</w:t>
      </w:r>
    </w:p>
    <w:p w14:paraId="15B16743">
      <w:pPr>
        <w:numPr>
          <w:numId w:val="0"/>
        </w:numPr>
        <w:ind w:leftChars="0"/>
        <w:rPr>
          <w:rFonts w:hint="default"/>
          <w:b/>
          <w:bCs/>
          <w:sz w:val="28"/>
          <w:szCs w:val="28"/>
          <w:lang w:val="en-US"/>
        </w:rPr>
      </w:pPr>
    </w:p>
    <w:p w14:paraId="58E2C75B">
      <w:pPr>
        <w:numPr>
          <w:numId w:val="0"/>
        </w:numPr>
        <w:ind w:leftChars="0"/>
        <w:rPr>
          <w:rFonts w:hint="default"/>
          <w:b/>
          <w:bCs/>
          <w:sz w:val="28"/>
          <w:szCs w:val="28"/>
          <w:lang w:val="en-US"/>
        </w:rPr>
      </w:pPr>
      <w:r>
        <w:drawing>
          <wp:inline distT="0" distB="0" distL="114300" distR="114300">
            <wp:extent cx="3375660" cy="708660"/>
            <wp:effectExtent l="0" t="0" r="762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pic:cNvPicPr>
                  </pic:nvPicPr>
                  <pic:blipFill>
                    <a:blip r:embed="rId26"/>
                    <a:stretch>
                      <a:fillRect/>
                    </a:stretch>
                  </pic:blipFill>
                  <pic:spPr>
                    <a:xfrm>
                      <a:off x="0" y="0"/>
                      <a:ext cx="3375660" cy="708660"/>
                    </a:xfrm>
                    <a:prstGeom prst="rect">
                      <a:avLst/>
                    </a:prstGeom>
                    <a:noFill/>
                    <a:ln>
                      <a:noFill/>
                    </a:ln>
                  </pic:spPr>
                </pic:pic>
              </a:graphicData>
            </a:graphic>
          </wp:inline>
        </w:drawing>
      </w:r>
    </w:p>
    <w:p w14:paraId="0C9F1D10">
      <w:pPr>
        <w:numPr>
          <w:numId w:val="0"/>
        </w:numPr>
        <w:ind w:leftChars="0"/>
        <w:rPr>
          <w:rFonts w:hint="default"/>
          <w:b/>
          <w:bCs/>
          <w:sz w:val="28"/>
          <w:szCs w:val="28"/>
          <w:lang w:val="en-US"/>
        </w:rPr>
      </w:pPr>
    </w:p>
    <w:p w14:paraId="0AFF9849">
      <w:pPr>
        <w:numPr>
          <w:numId w:val="0"/>
        </w:numPr>
        <w:ind w:leftChars="0"/>
        <w:rPr>
          <w:rFonts w:hint="default"/>
          <w:sz w:val="28"/>
          <w:szCs w:val="28"/>
          <w:lang w:val="en-US"/>
        </w:rPr>
      </w:pPr>
      <w:r>
        <w:rPr>
          <w:rFonts w:hint="default"/>
          <w:sz w:val="28"/>
          <w:szCs w:val="28"/>
          <w:lang w:val="en-US"/>
        </w:rPr>
        <w:t>The payment section offers multiple secure options for completing your booking, clearly labeled "Select Your Payment Method" with a note "[click one option below]" guiding you to choose.</w:t>
      </w:r>
    </w:p>
    <w:p w14:paraId="000A6A77">
      <w:pPr>
        <w:numPr>
          <w:numId w:val="0"/>
        </w:numPr>
        <w:ind w:leftChars="0"/>
        <w:rPr>
          <w:rFonts w:hint="default"/>
          <w:sz w:val="28"/>
          <w:szCs w:val="28"/>
          <w:lang w:val="en-US"/>
        </w:rPr>
      </w:pPr>
    </w:p>
    <w:p w14:paraId="637C0AB4">
      <w:pPr>
        <w:numPr>
          <w:numId w:val="0"/>
        </w:numPr>
        <w:ind w:leftChars="0"/>
        <w:rPr>
          <w:rFonts w:hint="default"/>
          <w:b/>
          <w:bCs/>
          <w:sz w:val="28"/>
          <w:szCs w:val="28"/>
          <w:lang w:val="en-US"/>
        </w:rPr>
      </w:pPr>
      <w:r>
        <w:rPr>
          <w:rFonts w:hint="default"/>
          <w:b/>
          <w:bCs/>
          <w:sz w:val="28"/>
          <w:szCs w:val="28"/>
          <w:lang w:val="en-US"/>
        </w:rPr>
        <w:t>Terms and Conditions :</w:t>
      </w:r>
    </w:p>
    <w:p w14:paraId="78D92571">
      <w:pPr>
        <w:numPr>
          <w:numId w:val="0"/>
        </w:numPr>
        <w:ind w:leftChars="0"/>
        <w:rPr>
          <w:rFonts w:hint="default"/>
          <w:b/>
          <w:bCs/>
          <w:sz w:val="28"/>
          <w:szCs w:val="28"/>
          <w:lang w:val="en-US"/>
        </w:rPr>
      </w:pPr>
    </w:p>
    <w:p w14:paraId="29AFC900">
      <w:pPr>
        <w:numPr>
          <w:numId w:val="0"/>
        </w:numPr>
        <w:ind w:leftChars="0"/>
        <w:rPr>
          <w:rFonts w:hint="default"/>
          <w:b/>
          <w:bCs/>
          <w:sz w:val="28"/>
          <w:szCs w:val="28"/>
          <w:lang w:val="en-US"/>
        </w:rPr>
      </w:pPr>
      <w:r>
        <w:drawing>
          <wp:inline distT="0" distB="0" distL="114300" distR="114300">
            <wp:extent cx="5267325" cy="492760"/>
            <wp:effectExtent l="0" t="0" r="5715" b="1016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pic:cNvPicPr>
                  </pic:nvPicPr>
                  <pic:blipFill>
                    <a:blip r:embed="rId27"/>
                    <a:stretch>
                      <a:fillRect/>
                    </a:stretch>
                  </pic:blipFill>
                  <pic:spPr>
                    <a:xfrm>
                      <a:off x="0" y="0"/>
                      <a:ext cx="5267325" cy="492760"/>
                    </a:xfrm>
                    <a:prstGeom prst="rect">
                      <a:avLst/>
                    </a:prstGeom>
                    <a:noFill/>
                    <a:ln>
                      <a:noFill/>
                    </a:ln>
                  </pic:spPr>
                </pic:pic>
              </a:graphicData>
            </a:graphic>
          </wp:inline>
        </w:drawing>
      </w:r>
    </w:p>
    <w:p w14:paraId="2B8CF8E8">
      <w:pPr>
        <w:numPr>
          <w:numId w:val="0"/>
        </w:numPr>
        <w:ind w:leftChars="0"/>
        <w:rPr>
          <w:rFonts w:hint="default"/>
          <w:b/>
          <w:bCs/>
          <w:sz w:val="28"/>
          <w:szCs w:val="28"/>
          <w:lang w:val="en-US"/>
        </w:rPr>
      </w:pPr>
    </w:p>
    <w:p w14:paraId="64668FD4">
      <w:pPr>
        <w:numPr>
          <w:numId w:val="0"/>
        </w:numPr>
        <w:ind w:leftChars="0"/>
        <w:rPr>
          <w:rFonts w:hint="default"/>
          <w:sz w:val="28"/>
          <w:szCs w:val="28"/>
          <w:lang w:val="en-US"/>
        </w:rPr>
      </w:pPr>
      <w:r>
        <w:rPr>
          <w:rFonts w:hint="default"/>
          <w:sz w:val="28"/>
          <w:szCs w:val="28"/>
          <w:lang w:val="en-US"/>
        </w:rPr>
        <w:t>A checkbox with accompanying text states "By completing this booking I agree that I have read and accept the Rules and Restrictions, the Terms of Use and Privacy Policy," with the terms linked for review. This mandatory agreement ensures you understand and consent to the booking conditions, cancellation policies, and data handling practices before finalizing payment.</w:t>
      </w:r>
    </w:p>
    <w:p w14:paraId="4E889E1B">
      <w:pPr>
        <w:numPr>
          <w:numId w:val="0"/>
        </w:numPr>
        <w:ind w:leftChars="0"/>
        <w:rPr>
          <w:rFonts w:hint="default"/>
          <w:sz w:val="28"/>
          <w:szCs w:val="28"/>
          <w:lang w:val="en-US"/>
        </w:rPr>
      </w:pPr>
    </w:p>
    <w:p w14:paraId="76CA0E97">
      <w:pPr>
        <w:numPr>
          <w:numId w:val="0"/>
        </w:numPr>
        <w:ind w:leftChars="0"/>
        <w:rPr>
          <w:rFonts w:hint="default"/>
          <w:b/>
          <w:bCs/>
          <w:sz w:val="28"/>
          <w:szCs w:val="28"/>
          <w:lang w:val="en-US"/>
        </w:rPr>
      </w:pPr>
      <w:r>
        <w:rPr>
          <w:rFonts w:hint="default"/>
          <w:b/>
          <w:bCs/>
          <w:sz w:val="28"/>
          <w:szCs w:val="28"/>
          <w:lang w:val="en-US"/>
        </w:rPr>
        <w:t>Pay Now Button :</w:t>
      </w:r>
    </w:p>
    <w:p w14:paraId="0C35B1A5">
      <w:pPr>
        <w:numPr>
          <w:numId w:val="0"/>
        </w:numPr>
        <w:ind w:leftChars="0"/>
        <w:rPr>
          <w:rFonts w:hint="default"/>
          <w:b/>
          <w:bCs/>
          <w:sz w:val="28"/>
          <w:szCs w:val="28"/>
          <w:lang w:val="en-US"/>
        </w:rPr>
      </w:pPr>
    </w:p>
    <w:p w14:paraId="45D10667">
      <w:pPr>
        <w:numPr>
          <w:numId w:val="0"/>
        </w:numPr>
        <w:ind w:leftChars="0"/>
        <w:rPr>
          <w:rFonts w:hint="default"/>
          <w:b/>
          <w:bCs/>
          <w:sz w:val="28"/>
          <w:szCs w:val="28"/>
          <w:lang w:val="en-US"/>
        </w:rPr>
      </w:pPr>
      <w:r>
        <w:drawing>
          <wp:inline distT="0" distB="0" distL="114300" distR="114300">
            <wp:extent cx="1485900" cy="617220"/>
            <wp:effectExtent l="0" t="0" r="762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pic:cNvPicPr>
                  </pic:nvPicPr>
                  <pic:blipFill>
                    <a:blip r:embed="rId28"/>
                    <a:stretch>
                      <a:fillRect/>
                    </a:stretch>
                  </pic:blipFill>
                  <pic:spPr>
                    <a:xfrm>
                      <a:off x="0" y="0"/>
                      <a:ext cx="1485900" cy="617220"/>
                    </a:xfrm>
                    <a:prstGeom prst="rect">
                      <a:avLst/>
                    </a:prstGeom>
                    <a:noFill/>
                    <a:ln>
                      <a:noFill/>
                    </a:ln>
                  </pic:spPr>
                </pic:pic>
              </a:graphicData>
            </a:graphic>
          </wp:inline>
        </w:drawing>
      </w:r>
    </w:p>
    <w:p w14:paraId="76F0C4EA">
      <w:pPr>
        <w:numPr>
          <w:numId w:val="0"/>
        </w:numPr>
        <w:ind w:leftChars="0"/>
        <w:rPr>
          <w:rFonts w:hint="default"/>
          <w:b/>
          <w:bCs/>
          <w:sz w:val="28"/>
          <w:szCs w:val="28"/>
          <w:lang w:val="en-US"/>
        </w:rPr>
      </w:pPr>
    </w:p>
    <w:p w14:paraId="62268582">
      <w:pPr>
        <w:numPr>
          <w:numId w:val="0"/>
        </w:numPr>
        <w:ind w:leftChars="0"/>
        <w:rPr>
          <w:rFonts w:hint="default"/>
          <w:sz w:val="28"/>
          <w:szCs w:val="28"/>
          <w:lang w:val="en-US"/>
        </w:rPr>
      </w:pPr>
      <w:r>
        <w:rPr>
          <w:rFonts w:hint="default"/>
          <w:sz w:val="28"/>
          <w:szCs w:val="28"/>
          <w:lang w:val="en-US"/>
        </w:rPr>
        <w:t xml:space="preserve">At the bottom of the page, "Pay Now" button becoming active only after all required fields are filled and the terms checkbox is selected. </w:t>
      </w:r>
    </w:p>
    <w:p w14:paraId="48AE961A">
      <w:pPr>
        <w:numPr>
          <w:numId w:val="0"/>
        </w:numPr>
        <w:ind w:leftChars="0"/>
        <w:rPr>
          <w:rFonts w:hint="default"/>
          <w:sz w:val="28"/>
          <w:szCs w:val="28"/>
          <w:lang w:val="en-US"/>
        </w:rPr>
      </w:pPr>
    </w:p>
    <w:p w14:paraId="1C6A55AE">
      <w:pPr>
        <w:numPr>
          <w:numId w:val="0"/>
        </w:numPr>
        <w:ind w:leftChars="0"/>
        <w:rPr>
          <w:rFonts w:hint="default"/>
          <w:sz w:val="28"/>
          <w:szCs w:val="28"/>
          <w:lang w:val="en-US"/>
        </w:rPr>
      </w:pPr>
      <w:r>
        <w:rPr>
          <w:rFonts w:hint="default"/>
          <w:sz w:val="28"/>
          <w:szCs w:val="28"/>
          <w:lang w:val="en-US"/>
        </w:rPr>
        <w:t>Clicking this button processes your payment through the selected payment gateway and confirms your transfer booking, after which you'll receive email confirmation with your e-ticket.</w:t>
      </w:r>
    </w:p>
    <w:p w14:paraId="7D3AD441">
      <w:pPr>
        <w:numPr>
          <w:numId w:val="0"/>
        </w:numPr>
        <w:ind w:leftChars="0"/>
        <w:rPr>
          <w:rFonts w:hint="default"/>
          <w:sz w:val="28"/>
          <w:szCs w:val="28"/>
          <w:lang w:val="en-US"/>
        </w:rPr>
      </w:pPr>
    </w:p>
    <w:p w14:paraId="3AB460B5">
      <w:pPr>
        <w:numPr>
          <w:numId w:val="0"/>
        </w:numPr>
        <w:ind w:leftChars="0"/>
        <w:rPr>
          <w:rFonts w:hint="default"/>
          <w:sz w:val="28"/>
          <w:szCs w:val="28"/>
          <w:lang w:val="en-US"/>
        </w:rPr>
      </w:pPr>
    </w:p>
    <w:p w14:paraId="076997E0">
      <w:pPr>
        <w:numPr>
          <w:ilvl w:val="0"/>
          <w:numId w:val="1"/>
        </w:numPr>
        <w:ind w:left="0" w:leftChars="0" w:firstLine="0" w:firstLineChars="0"/>
        <w:rPr>
          <w:rFonts w:hint="default"/>
          <w:b/>
          <w:bCs/>
          <w:sz w:val="28"/>
          <w:szCs w:val="28"/>
          <w:lang w:val="en-US"/>
        </w:rPr>
      </w:pPr>
      <w:r>
        <w:rPr>
          <w:rFonts w:hint="default"/>
          <w:b/>
          <w:bCs/>
          <w:sz w:val="28"/>
          <w:szCs w:val="28"/>
          <w:lang w:val="en-US"/>
        </w:rPr>
        <w:t>Transfer Voucher</w:t>
      </w:r>
    </w:p>
    <w:p w14:paraId="77543743">
      <w:pPr>
        <w:numPr>
          <w:numId w:val="0"/>
        </w:numPr>
        <w:rPr>
          <w:rFonts w:hint="default"/>
          <w:b/>
          <w:bCs/>
          <w:sz w:val="28"/>
          <w:szCs w:val="28"/>
          <w:lang w:val="en-US"/>
        </w:rPr>
      </w:pPr>
    </w:p>
    <w:p w14:paraId="45684A83">
      <w:r>
        <w:drawing>
          <wp:inline distT="0" distB="0" distL="114300" distR="114300">
            <wp:extent cx="3684905" cy="5751830"/>
            <wp:effectExtent l="0" t="0" r="3175" b="889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pic:cNvPicPr>
                  </pic:nvPicPr>
                  <pic:blipFill>
                    <a:blip r:embed="rId29"/>
                    <a:srcRect l="499" t="229" r="6226" b="-229"/>
                    <a:stretch>
                      <a:fillRect/>
                    </a:stretch>
                  </pic:blipFill>
                  <pic:spPr>
                    <a:xfrm>
                      <a:off x="0" y="0"/>
                      <a:ext cx="3684905" cy="5751830"/>
                    </a:xfrm>
                    <a:prstGeom prst="round2SameRect">
                      <a:avLst/>
                    </a:prstGeom>
                    <a:noFill/>
                    <a:ln>
                      <a:noFill/>
                    </a:ln>
                  </pic:spPr>
                </pic:pic>
              </a:graphicData>
            </a:graphic>
          </wp:inline>
        </w:drawing>
      </w:r>
    </w:p>
    <w:p w14:paraId="129DAA70">
      <w:pPr>
        <w:numPr>
          <w:numId w:val="0"/>
        </w:numPr>
      </w:pPr>
    </w:p>
    <w:p w14:paraId="7882C7C1">
      <w:pPr>
        <w:numPr>
          <w:numId w:val="0"/>
        </w:numPr>
      </w:pPr>
    </w:p>
    <w:p w14:paraId="23720753">
      <w:pPr>
        <w:numPr>
          <w:numId w:val="0"/>
        </w:numPr>
        <w:rPr>
          <w:rFonts w:hint="default"/>
          <w:sz w:val="28"/>
          <w:szCs w:val="28"/>
          <w:lang w:val="en-US"/>
        </w:rPr>
      </w:pPr>
      <w:r>
        <w:rPr>
          <w:rFonts w:hint="default"/>
          <w:sz w:val="28"/>
          <w:szCs w:val="28"/>
          <w:lang w:val="en-US"/>
        </w:rPr>
        <w:t>After successful payment, a transfer voucher is automatically generated and sent to your registered email address, serving as your official booking confirmation and travel document.</w:t>
      </w:r>
    </w:p>
    <w:p w14:paraId="23CFE429">
      <w:pPr>
        <w:numPr>
          <w:numId w:val="0"/>
        </w:numPr>
        <w:rPr>
          <w:rFonts w:hint="default"/>
          <w:sz w:val="28"/>
          <w:szCs w:val="28"/>
          <w:lang w:val="en-US"/>
        </w:rPr>
      </w:pPr>
    </w:p>
    <w:p w14:paraId="18E98FAE">
      <w:pPr>
        <w:numPr>
          <w:numId w:val="0"/>
        </w:numPr>
        <w:rPr>
          <w:rFonts w:hint="default"/>
          <w:b/>
          <w:bCs/>
          <w:sz w:val="28"/>
          <w:szCs w:val="28"/>
          <w:lang w:val="en-US"/>
        </w:rPr>
      </w:pPr>
      <w:r>
        <w:rPr>
          <w:rFonts w:hint="default"/>
          <w:b/>
          <w:bCs/>
          <w:sz w:val="28"/>
          <w:szCs w:val="28"/>
          <w:lang w:val="en-US"/>
        </w:rPr>
        <w:t>Booking Information:</w:t>
      </w:r>
    </w:p>
    <w:p w14:paraId="4047F40E">
      <w:pPr>
        <w:numPr>
          <w:numId w:val="0"/>
        </w:numPr>
        <w:rPr>
          <w:rFonts w:hint="default"/>
          <w:b/>
          <w:bCs/>
          <w:sz w:val="28"/>
          <w:szCs w:val="28"/>
          <w:lang w:val="en-US"/>
        </w:rPr>
      </w:pPr>
    </w:p>
    <w:p w14:paraId="38A14181">
      <w:pPr>
        <w:numPr>
          <w:numId w:val="0"/>
        </w:numPr>
        <w:rPr>
          <w:rFonts w:hint="default"/>
          <w:sz w:val="28"/>
          <w:szCs w:val="28"/>
          <w:lang w:val="en-US"/>
        </w:rPr>
      </w:pPr>
      <w:r>
        <w:rPr>
          <w:rFonts w:hint="default"/>
          <w:sz w:val="28"/>
          <w:szCs w:val="28"/>
          <w:lang w:val="en-US"/>
        </w:rPr>
        <w:t>The top section contains essential booking details including Payment Date showing when payment was processed, Date of Booking, confirming reservation date, and Estimated Trip Time indicating journey duration between locations.</w:t>
      </w:r>
    </w:p>
    <w:p w14:paraId="4114B7B2">
      <w:pPr>
        <w:numPr>
          <w:numId w:val="0"/>
        </w:numPr>
        <w:rPr>
          <w:rFonts w:hint="default"/>
          <w:sz w:val="28"/>
          <w:szCs w:val="28"/>
          <w:lang w:val="en-US"/>
        </w:rPr>
      </w:pPr>
    </w:p>
    <w:p w14:paraId="4F7C8553">
      <w:pPr>
        <w:numPr>
          <w:numId w:val="0"/>
        </w:numPr>
        <w:rPr>
          <w:rFonts w:hint="default"/>
          <w:sz w:val="28"/>
          <w:szCs w:val="28"/>
          <w:lang w:val="en-US"/>
        </w:rPr>
      </w:pPr>
      <w:r>
        <w:rPr>
          <w:rFonts w:hint="default"/>
          <w:sz w:val="28"/>
          <w:szCs w:val="28"/>
          <w:lang w:val="en-US"/>
        </w:rPr>
        <w:t>On the right side, Total Price displayed with a note "Inclusive all taxes" confirming the final amount paid, while Ref. Number shows the unique booking reference "AMI112587" used for tracking and customer service inquiries.</w:t>
      </w:r>
    </w:p>
    <w:p w14:paraId="2E51679A">
      <w:pPr>
        <w:numPr>
          <w:numId w:val="0"/>
        </w:numPr>
        <w:rPr>
          <w:rFonts w:hint="default"/>
          <w:sz w:val="28"/>
          <w:szCs w:val="28"/>
          <w:lang w:val="en-US"/>
        </w:rPr>
      </w:pPr>
    </w:p>
    <w:p w14:paraId="58C534EE">
      <w:pPr>
        <w:numPr>
          <w:numId w:val="0"/>
        </w:numPr>
        <w:rPr>
          <w:rFonts w:hint="default"/>
          <w:sz w:val="28"/>
          <w:szCs w:val="28"/>
          <w:lang w:val="en-US"/>
        </w:rPr>
      </w:pPr>
      <w:r>
        <w:rPr>
          <w:rFonts w:hint="default"/>
          <w:b/>
          <w:bCs/>
          <w:sz w:val="28"/>
          <w:szCs w:val="28"/>
          <w:lang w:val="en-US"/>
        </w:rPr>
        <w:t xml:space="preserve">Passenger Information: </w:t>
      </w:r>
      <w:r>
        <w:rPr>
          <w:rFonts w:hint="default"/>
          <w:sz w:val="28"/>
          <w:szCs w:val="28"/>
          <w:lang w:val="en-US"/>
        </w:rPr>
        <w:t>The passenger section lists all travelers with columns for Name, Total Passenger count , Phone number, and Email , ensuring the driver can identify and contact passengers on travel day.</w:t>
      </w:r>
    </w:p>
    <w:p w14:paraId="070FFE09">
      <w:pPr>
        <w:numPr>
          <w:numId w:val="0"/>
        </w:numPr>
        <w:rPr>
          <w:rFonts w:hint="default"/>
          <w:sz w:val="28"/>
          <w:szCs w:val="28"/>
          <w:lang w:val="en-US"/>
        </w:rPr>
      </w:pPr>
    </w:p>
    <w:p w14:paraId="5292873B">
      <w:pPr>
        <w:numPr>
          <w:numId w:val="0"/>
        </w:numPr>
        <w:rPr>
          <w:rFonts w:hint="default"/>
          <w:sz w:val="28"/>
          <w:szCs w:val="28"/>
          <w:lang w:val="en-US"/>
        </w:rPr>
      </w:pPr>
      <w:r>
        <w:rPr>
          <w:rFonts w:hint="default"/>
          <w:b/>
          <w:bCs/>
          <w:sz w:val="28"/>
          <w:szCs w:val="28"/>
          <w:lang w:val="en-US"/>
        </w:rPr>
        <w:t xml:space="preserve">Transfer Details: </w:t>
      </w:r>
      <w:r>
        <w:rPr>
          <w:rFonts w:hint="default"/>
          <w:sz w:val="28"/>
          <w:szCs w:val="28"/>
          <w:lang w:val="en-US"/>
        </w:rPr>
        <w:t>The main transfer card displays the service provider with their logo icon ,showing From location and To location with the journey Date/Time listed indicating exact pickup timing.</w:t>
      </w:r>
    </w:p>
    <w:p w14:paraId="3F1CB7FF">
      <w:pPr>
        <w:numPr>
          <w:numId w:val="0"/>
        </w:numPr>
        <w:rPr>
          <w:rFonts w:hint="default"/>
          <w:sz w:val="28"/>
          <w:szCs w:val="28"/>
          <w:lang w:val="en-US"/>
        </w:rPr>
      </w:pPr>
    </w:p>
    <w:p w14:paraId="5994430D">
      <w:pPr>
        <w:numPr>
          <w:numId w:val="0"/>
        </w:numPr>
        <w:ind w:leftChars="0"/>
        <w:rPr>
          <w:rFonts w:hint="default"/>
          <w:b w:val="0"/>
          <w:bCs w:val="0"/>
          <w:sz w:val="28"/>
          <w:szCs w:val="28"/>
          <w:lang w:val="en-US"/>
        </w:rPr>
      </w:pPr>
      <w:r>
        <w:rPr>
          <w:rFonts w:hint="default"/>
          <w:b/>
          <w:bCs/>
          <w:sz w:val="28"/>
          <w:szCs w:val="28"/>
          <w:lang w:val="en-US"/>
        </w:rPr>
        <w:t>onward journey</w:t>
      </w:r>
      <w:r>
        <w:rPr>
          <w:rFonts w:hint="default"/>
          <w:b w:val="0"/>
          <w:bCs w:val="0"/>
          <w:sz w:val="28"/>
          <w:szCs w:val="28"/>
          <w:lang w:val="en-US"/>
        </w:rPr>
        <w:t xml:space="preserve"> section confirms the pickup and drop-off points, along with the pickup date, vehicle type, seat capacity, cabin baggage allowance, check-in baggage limit, and the estimated travel distance for the trip.</w:t>
      </w:r>
    </w:p>
    <w:p w14:paraId="6271152B">
      <w:pPr>
        <w:numPr>
          <w:numId w:val="0"/>
        </w:numPr>
        <w:ind w:leftChars="0"/>
        <w:rPr>
          <w:rFonts w:hint="default"/>
          <w:b w:val="0"/>
          <w:bCs w:val="0"/>
          <w:sz w:val="28"/>
          <w:szCs w:val="28"/>
          <w:lang w:val="en-US"/>
        </w:rPr>
      </w:pPr>
    </w:p>
    <w:p w14:paraId="4C052BBA">
      <w:pPr>
        <w:numPr>
          <w:numId w:val="0"/>
        </w:numPr>
        <w:ind w:leftChars="0"/>
        <w:rPr>
          <w:rFonts w:hint="default"/>
          <w:b w:val="0"/>
          <w:bCs w:val="0"/>
          <w:sz w:val="28"/>
          <w:szCs w:val="28"/>
          <w:lang w:val="en-US"/>
        </w:rPr>
      </w:pPr>
      <w:r>
        <w:rPr>
          <w:rFonts w:hint="default"/>
          <w:b w:val="0"/>
          <w:bCs w:val="0"/>
          <w:sz w:val="28"/>
          <w:szCs w:val="28"/>
          <w:lang w:val="en-US"/>
        </w:rPr>
        <w:t>The description highlights that CheapFlights is a trusted travel partner offering a comprehensive search engine for flights, hotels, and car rentals, encouraging users to rely on the platform for travel planning.</w:t>
      </w:r>
    </w:p>
    <w:p w14:paraId="72C4211F">
      <w:pPr>
        <w:numPr>
          <w:numId w:val="0"/>
        </w:numPr>
        <w:ind w:leftChars="0"/>
        <w:rPr>
          <w:rFonts w:hint="default"/>
          <w:b w:val="0"/>
          <w:bCs w:val="0"/>
          <w:sz w:val="28"/>
          <w:szCs w:val="28"/>
          <w:lang w:val="en-US"/>
        </w:rPr>
      </w:pPr>
    </w:p>
    <w:p w14:paraId="05B1EAB1">
      <w:pPr>
        <w:numPr>
          <w:numId w:val="0"/>
        </w:numPr>
        <w:ind w:leftChars="0"/>
        <w:rPr>
          <w:rFonts w:hint="default"/>
          <w:b w:val="0"/>
          <w:bCs w:val="0"/>
          <w:sz w:val="28"/>
          <w:szCs w:val="28"/>
          <w:lang w:val="en-US"/>
        </w:rPr>
      </w:pPr>
      <w:r>
        <w:rPr>
          <w:rFonts w:hint="default"/>
          <w:b/>
          <w:bCs/>
          <w:sz w:val="28"/>
          <w:szCs w:val="28"/>
          <w:lang w:val="en-US"/>
        </w:rPr>
        <w:t>Meeting point</w:t>
      </w:r>
      <w:r>
        <w:rPr>
          <w:rFonts w:hint="default"/>
          <w:b w:val="0"/>
          <w:bCs w:val="0"/>
          <w:sz w:val="28"/>
          <w:szCs w:val="28"/>
          <w:lang w:val="en-US"/>
        </w:rPr>
        <w:t xml:space="preserve"> section reminds passengers to be on time at the designated pickup location.</w:t>
      </w:r>
    </w:p>
    <w:p w14:paraId="22AE34F7">
      <w:pPr>
        <w:numPr>
          <w:numId w:val="0"/>
        </w:numPr>
        <w:ind w:leftChars="0"/>
        <w:rPr>
          <w:rFonts w:hint="default"/>
          <w:b w:val="0"/>
          <w:bCs w:val="0"/>
          <w:sz w:val="28"/>
          <w:szCs w:val="28"/>
          <w:lang w:val="en-US"/>
        </w:rPr>
      </w:pPr>
    </w:p>
    <w:p w14:paraId="41265359">
      <w:pPr>
        <w:numPr>
          <w:numId w:val="0"/>
        </w:numPr>
        <w:ind w:leftChars="0"/>
        <w:rPr>
          <w:rFonts w:hint="default"/>
          <w:b w:val="0"/>
          <w:bCs w:val="0"/>
          <w:sz w:val="28"/>
          <w:szCs w:val="28"/>
          <w:lang w:val="en-US"/>
        </w:rPr>
      </w:pPr>
      <w:r>
        <w:rPr>
          <w:rFonts w:hint="default"/>
          <w:b/>
          <w:bCs/>
          <w:sz w:val="28"/>
          <w:szCs w:val="28"/>
          <w:lang w:val="en-US"/>
        </w:rPr>
        <w:t>Fare details</w:t>
      </w:r>
      <w:r>
        <w:rPr>
          <w:rFonts w:hint="default"/>
          <w:b w:val="0"/>
          <w:bCs w:val="0"/>
          <w:sz w:val="28"/>
          <w:szCs w:val="28"/>
          <w:lang w:val="en-US"/>
        </w:rPr>
        <w:t xml:space="preserve"> indicate a clear and transparent transfer price with no hidden charges.</w:t>
      </w:r>
    </w:p>
    <w:p w14:paraId="7E3C4800">
      <w:pPr>
        <w:numPr>
          <w:numId w:val="0"/>
        </w:numPr>
        <w:ind w:leftChars="0"/>
        <w:rPr>
          <w:rFonts w:hint="default"/>
          <w:b w:val="0"/>
          <w:bCs w:val="0"/>
          <w:sz w:val="28"/>
          <w:szCs w:val="28"/>
          <w:lang w:val="en-US"/>
        </w:rPr>
      </w:pPr>
    </w:p>
    <w:p w14:paraId="42FA52CA">
      <w:pPr>
        <w:numPr>
          <w:numId w:val="0"/>
        </w:numPr>
        <w:ind w:leftChars="0"/>
        <w:rPr>
          <w:rFonts w:hint="default"/>
          <w:b w:val="0"/>
          <w:bCs w:val="0"/>
          <w:sz w:val="28"/>
          <w:szCs w:val="28"/>
          <w:lang w:val="en-US"/>
        </w:rPr>
      </w:pPr>
      <w:r>
        <w:rPr>
          <w:rFonts w:hint="default"/>
          <w:b/>
          <w:bCs/>
          <w:sz w:val="28"/>
          <w:szCs w:val="28"/>
          <w:lang w:val="en-US"/>
        </w:rPr>
        <w:t>Important notes</w:t>
      </w:r>
      <w:r>
        <w:rPr>
          <w:rFonts w:hint="default"/>
          <w:b w:val="0"/>
          <w:bCs w:val="0"/>
          <w:sz w:val="28"/>
          <w:szCs w:val="28"/>
          <w:lang w:val="en-US"/>
        </w:rPr>
        <w:t xml:space="preserve"> mention that timings follow booking limits with non-motorized flights, waiting time charges may apply, daily driver cancellation limits are in place, luggage exceeding the vehicle capacity must be confirmed before booking, and driver location can be obtained by contacting the supplier. The supplier name and email are provided for direct communication.</w:t>
      </w:r>
    </w:p>
    <w:p w14:paraId="5BFD9179">
      <w:pPr>
        <w:numPr>
          <w:numId w:val="0"/>
        </w:numPr>
        <w:ind w:leftChars="0"/>
        <w:rPr>
          <w:rFonts w:hint="default"/>
          <w:b w:val="0"/>
          <w:bCs w:val="0"/>
          <w:sz w:val="28"/>
          <w:szCs w:val="28"/>
          <w:lang w:val="en-US"/>
        </w:rPr>
      </w:pPr>
    </w:p>
    <w:p w14:paraId="4A80574B">
      <w:pPr>
        <w:numPr>
          <w:numId w:val="0"/>
        </w:numPr>
        <w:ind w:leftChars="0"/>
        <w:rPr>
          <w:rFonts w:hint="default"/>
          <w:b w:val="0"/>
          <w:bCs w:val="0"/>
          <w:sz w:val="28"/>
          <w:szCs w:val="28"/>
          <w:lang w:val="en-US"/>
        </w:rPr>
      </w:pPr>
    </w:p>
    <w:p w14:paraId="1BED9791">
      <w:pPr>
        <w:numPr>
          <w:numId w:val="0"/>
        </w:numPr>
        <w:ind w:leftChars="0"/>
        <w:rPr>
          <w:rFonts w:hint="default"/>
          <w:b w:val="0"/>
          <w:bCs w:val="0"/>
          <w:sz w:val="28"/>
          <w:szCs w:val="28"/>
          <w:lang w:val="en-US"/>
        </w:rPr>
      </w:pPr>
    </w:p>
    <w:p w14:paraId="17433E2D">
      <w:pPr>
        <w:numPr>
          <w:numId w:val="0"/>
        </w:numPr>
        <w:ind w:leftChars="0"/>
        <w:jc w:val="center"/>
        <w:rPr>
          <w:rFonts w:hint="default"/>
          <w:b/>
          <w:bCs/>
          <w:sz w:val="32"/>
          <w:szCs w:val="32"/>
          <w:lang w:val="en-US"/>
        </w:rPr>
      </w:pPr>
      <w:r>
        <w:rPr>
          <w:rFonts w:hint="default"/>
          <w:b/>
          <w:bCs/>
          <w:sz w:val="32"/>
          <w:szCs w:val="32"/>
          <w:lang w:val="en-US"/>
        </w:rPr>
        <w:t>Booking Actions</w:t>
      </w:r>
    </w:p>
    <w:p w14:paraId="25C14036">
      <w:pPr>
        <w:numPr>
          <w:numId w:val="0"/>
        </w:numPr>
        <w:ind w:leftChars="0"/>
        <w:jc w:val="center"/>
        <w:rPr>
          <w:rFonts w:hint="default"/>
          <w:b/>
          <w:bCs/>
          <w:sz w:val="32"/>
          <w:szCs w:val="32"/>
          <w:lang w:val="en-US"/>
        </w:rPr>
      </w:pPr>
    </w:p>
    <w:p w14:paraId="4755E6F8">
      <w:pPr>
        <w:numPr>
          <w:numId w:val="0"/>
        </w:numPr>
        <w:ind w:leftChars="0"/>
        <w:jc w:val="center"/>
        <w:rPr>
          <w:rFonts w:hint="default"/>
          <w:b/>
          <w:bCs/>
          <w:sz w:val="32"/>
          <w:szCs w:val="32"/>
          <w:lang w:val="en-US"/>
        </w:rPr>
      </w:pPr>
    </w:p>
    <w:p w14:paraId="57B38770">
      <w:pPr>
        <w:numPr>
          <w:numId w:val="0"/>
        </w:numPr>
        <w:ind w:leftChars="0"/>
        <w:jc w:val="center"/>
        <w:rPr>
          <w:rFonts w:hint="default"/>
          <w:b/>
          <w:bCs/>
          <w:sz w:val="32"/>
          <w:szCs w:val="32"/>
          <w:lang w:val="en-US"/>
        </w:rPr>
      </w:pPr>
    </w:p>
    <w:p w14:paraId="6B35E70D">
      <w:pPr>
        <w:numPr>
          <w:ilvl w:val="0"/>
          <w:numId w:val="4"/>
        </w:numPr>
        <w:ind w:left="420" w:leftChars="0" w:firstLine="0" w:firstLineChars="0"/>
        <w:jc w:val="both"/>
        <w:rPr>
          <w:rFonts w:hint="default"/>
          <w:b/>
          <w:bCs/>
          <w:sz w:val="28"/>
          <w:szCs w:val="28"/>
          <w:lang w:val="en-US"/>
        </w:rPr>
      </w:pPr>
      <w:r>
        <w:rPr>
          <w:rFonts w:hint="default"/>
          <w:b/>
          <w:bCs/>
          <w:sz w:val="28"/>
          <w:szCs w:val="28"/>
          <w:lang w:val="en-US"/>
        </w:rPr>
        <w:t>Reconfirmed</w:t>
      </w:r>
    </w:p>
    <w:p w14:paraId="43B8AAFE">
      <w:pPr>
        <w:numPr>
          <w:numId w:val="0"/>
        </w:numPr>
        <w:jc w:val="both"/>
        <w:rPr>
          <w:rFonts w:hint="default"/>
          <w:b/>
          <w:bCs/>
          <w:sz w:val="28"/>
          <w:szCs w:val="28"/>
          <w:lang w:val="en-US"/>
        </w:rPr>
      </w:pPr>
    </w:p>
    <w:p w14:paraId="1C7E6720">
      <w:pPr>
        <w:numPr>
          <w:numId w:val="0"/>
        </w:numPr>
        <w:jc w:val="both"/>
      </w:pPr>
      <w:r>
        <w:drawing>
          <wp:inline distT="0" distB="0" distL="114300" distR="114300">
            <wp:extent cx="5516880" cy="1139825"/>
            <wp:effectExtent l="0" t="0" r="0" b="31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pic:cNvPicPr>
                  </pic:nvPicPr>
                  <pic:blipFill>
                    <a:blip r:embed="rId30"/>
                    <a:srcRect l="19472" t="25354" r="21992" b="53150"/>
                    <a:stretch>
                      <a:fillRect/>
                    </a:stretch>
                  </pic:blipFill>
                  <pic:spPr>
                    <a:xfrm>
                      <a:off x="0" y="0"/>
                      <a:ext cx="5516880" cy="1139825"/>
                    </a:xfrm>
                    <a:prstGeom prst="rect">
                      <a:avLst/>
                    </a:prstGeom>
                    <a:noFill/>
                    <a:ln>
                      <a:noFill/>
                    </a:ln>
                  </pic:spPr>
                </pic:pic>
              </a:graphicData>
            </a:graphic>
          </wp:inline>
        </w:drawing>
      </w:r>
    </w:p>
    <w:p w14:paraId="380185CF">
      <w:pPr>
        <w:numPr>
          <w:numId w:val="0"/>
        </w:numPr>
        <w:jc w:val="both"/>
        <w:rPr>
          <w:rFonts w:hint="default"/>
          <w:lang w:val="en-US"/>
        </w:rPr>
      </w:pPr>
    </w:p>
    <w:p w14:paraId="4958DB28">
      <w:pPr>
        <w:numPr>
          <w:numId w:val="0"/>
        </w:numPr>
        <w:ind w:leftChars="0"/>
        <w:jc w:val="both"/>
        <w:rPr>
          <w:rFonts w:hint="default"/>
          <w:b w:val="0"/>
          <w:bCs w:val="0"/>
          <w:sz w:val="28"/>
          <w:szCs w:val="28"/>
          <w:lang w:val="en-US"/>
        </w:rPr>
      </w:pPr>
      <w:r>
        <w:rPr>
          <w:rFonts w:hint="default"/>
          <w:b w:val="0"/>
          <w:bCs w:val="0"/>
          <w:sz w:val="28"/>
          <w:szCs w:val="28"/>
          <w:lang w:val="en-US"/>
        </w:rPr>
        <w:t>After a transfer booking is confirmed,in the admin portal's TQR (Travel Query Request) section,They have access to various booking management actions through a dropdown menu to handle post-booking modifications and cancellations.</w:t>
      </w:r>
    </w:p>
    <w:p w14:paraId="0F2ED8C4">
      <w:pPr>
        <w:numPr>
          <w:numId w:val="0"/>
        </w:numPr>
        <w:ind w:leftChars="0"/>
        <w:jc w:val="both"/>
        <w:rPr>
          <w:rFonts w:hint="default"/>
          <w:b w:val="0"/>
          <w:bCs w:val="0"/>
          <w:sz w:val="28"/>
          <w:szCs w:val="28"/>
          <w:lang w:val="en-US"/>
        </w:rPr>
      </w:pPr>
    </w:p>
    <w:p w14:paraId="11101B88">
      <w:pPr>
        <w:numPr>
          <w:numId w:val="0"/>
        </w:numPr>
        <w:ind w:leftChars="0"/>
        <w:jc w:val="both"/>
        <w:rPr>
          <w:rFonts w:hint="default"/>
          <w:b w:val="0"/>
          <w:bCs w:val="0"/>
          <w:sz w:val="28"/>
          <w:szCs w:val="28"/>
          <w:lang w:val="en-US"/>
        </w:rPr>
      </w:pPr>
      <w:r>
        <w:rPr>
          <w:rFonts w:hint="default"/>
          <w:b/>
          <w:bCs/>
          <w:sz w:val="28"/>
          <w:szCs w:val="28"/>
          <w:lang w:val="en-US"/>
        </w:rPr>
        <w:t>Cancel Booking:</w:t>
      </w:r>
      <w:r>
        <w:rPr>
          <w:rFonts w:hint="default"/>
          <w:b w:val="0"/>
          <w:bCs w:val="0"/>
          <w:sz w:val="28"/>
          <w:szCs w:val="28"/>
          <w:lang w:val="en-US"/>
        </w:rPr>
        <w:t xml:space="preserve"> </w:t>
      </w:r>
    </w:p>
    <w:p w14:paraId="2B0DAD97">
      <w:pPr>
        <w:numPr>
          <w:numId w:val="0"/>
        </w:numPr>
        <w:ind w:leftChars="0"/>
        <w:jc w:val="both"/>
      </w:pPr>
      <w:r>
        <w:drawing>
          <wp:inline distT="0" distB="0" distL="114300" distR="114300">
            <wp:extent cx="5271135" cy="824865"/>
            <wp:effectExtent l="0" t="0" r="1905" b="1333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a:picLocks noChangeAspect="1"/>
                    </pic:cNvPicPr>
                  </pic:nvPicPr>
                  <pic:blipFill>
                    <a:blip r:embed="rId31"/>
                    <a:stretch>
                      <a:fillRect/>
                    </a:stretch>
                  </pic:blipFill>
                  <pic:spPr>
                    <a:xfrm>
                      <a:off x="0" y="0"/>
                      <a:ext cx="5271135" cy="824865"/>
                    </a:xfrm>
                    <a:prstGeom prst="rect">
                      <a:avLst/>
                    </a:prstGeom>
                    <a:noFill/>
                    <a:ln>
                      <a:noFill/>
                    </a:ln>
                  </pic:spPr>
                </pic:pic>
              </a:graphicData>
            </a:graphic>
          </wp:inline>
        </w:drawing>
      </w:r>
    </w:p>
    <w:p w14:paraId="51D6B18D">
      <w:pPr>
        <w:numPr>
          <w:numId w:val="0"/>
        </w:numPr>
        <w:ind w:leftChars="0"/>
        <w:jc w:val="both"/>
        <w:rPr>
          <w:rFonts w:hint="default"/>
          <w:lang w:val="en-US"/>
        </w:rPr>
      </w:pPr>
      <w:r>
        <w:rPr>
          <w:rFonts w:hint="default"/>
          <w:b w:val="0"/>
          <w:bCs w:val="0"/>
          <w:sz w:val="28"/>
          <w:szCs w:val="28"/>
          <w:lang w:val="en-US"/>
        </w:rPr>
        <w:t>This action is for cancel the GDS PNR ONLINE.</w:t>
      </w:r>
    </w:p>
    <w:p w14:paraId="2E5D689B">
      <w:pPr>
        <w:numPr>
          <w:numId w:val="0"/>
        </w:numPr>
        <w:ind w:leftChars="0"/>
        <w:jc w:val="both"/>
        <w:rPr>
          <w:rFonts w:hint="default"/>
          <w:b w:val="0"/>
          <w:bCs w:val="0"/>
          <w:sz w:val="28"/>
          <w:szCs w:val="28"/>
          <w:lang w:val="en-US"/>
        </w:rPr>
      </w:pPr>
    </w:p>
    <w:p w14:paraId="6F8A0602">
      <w:pPr>
        <w:numPr>
          <w:numId w:val="0"/>
        </w:numPr>
        <w:ind w:leftChars="0"/>
        <w:jc w:val="both"/>
        <w:rPr>
          <w:rFonts w:hint="default"/>
          <w:b/>
          <w:bCs/>
          <w:sz w:val="28"/>
          <w:szCs w:val="28"/>
          <w:lang w:val="en-US"/>
        </w:rPr>
      </w:pPr>
      <w:r>
        <w:rPr>
          <w:rFonts w:hint="default"/>
          <w:b/>
          <w:bCs/>
          <w:sz w:val="28"/>
          <w:szCs w:val="28"/>
          <w:lang w:val="en-US"/>
        </w:rPr>
        <w:t xml:space="preserve">Cancel Booking Manually: </w:t>
      </w:r>
    </w:p>
    <w:p w14:paraId="0B6BBC2E">
      <w:pPr>
        <w:numPr>
          <w:numId w:val="0"/>
        </w:numPr>
        <w:ind w:leftChars="0"/>
        <w:jc w:val="both"/>
        <w:rPr>
          <w:rFonts w:hint="default"/>
          <w:b/>
          <w:bCs/>
          <w:sz w:val="28"/>
          <w:szCs w:val="28"/>
          <w:lang w:val="en-US"/>
        </w:rPr>
      </w:pPr>
      <w:r>
        <w:drawing>
          <wp:inline distT="0" distB="0" distL="114300" distR="114300">
            <wp:extent cx="5274310" cy="723265"/>
            <wp:effectExtent l="0" t="0" r="13970" b="825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pic:cNvPicPr>
                  </pic:nvPicPr>
                  <pic:blipFill>
                    <a:blip r:embed="rId32"/>
                    <a:stretch>
                      <a:fillRect/>
                    </a:stretch>
                  </pic:blipFill>
                  <pic:spPr>
                    <a:xfrm>
                      <a:off x="0" y="0"/>
                      <a:ext cx="5274310" cy="723265"/>
                    </a:xfrm>
                    <a:prstGeom prst="rect">
                      <a:avLst/>
                    </a:prstGeom>
                    <a:noFill/>
                    <a:ln>
                      <a:noFill/>
                    </a:ln>
                  </pic:spPr>
                </pic:pic>
              </a:graphicData>
            </a:graphic>
          </wp:inline>
        </w:drawing>
      </w:r>
    </w:p>
    <w:p w14:paraId="4EE0F341">
      <w:pPr>
        <w:numPr>
          <w:numId w:val="0"/>
        </w:numPr>
        <w:ind w:leftChars="0"/>
        <w:jc w:val="both"/>
        <w:rPr>
          <w:rFonts w:hint="default"/>
          <w:b w:val="0"/>
          <w:bCs w:val="0"/>
          <w:sz w:val="28"/>
          <w:szCs w:val="28"/>
          <w:lang w:val="en-US"/>
        </w:rPr>
      </w:pPr>
      <w:r>
        <w:rPr>
          <w:rFonts w:hint="default"/>
          <w:b w:val="0"/>
          <w:bCs w:val="0"/>
          <w:sz w:val="28"/>
          <w:szCs w:val="28"/>
          <w:lang w:val="en-US"/>
        </w:rPr>
        <w:t xml:space="preserve">This action is to change the status of the transaction to Cancelled. </w:t>
      </w:r>
    </w:p>
    <w:p w14:paraId="7E22E870">
      <w:pPr>
        <w:numPr>
          <w:numId w:val="0"/>
        </w:numPr>
        <w:ind w:leftChars="0"/>
        <w:jc w:val="both"/>
        <w:rPr>
          <w:rFonts w:hint="default"/>
          <w:b w:val="0"/>
          <w:bCs w:val="0"/>
          <w:sz w:val="28"/>
          <w:szCs w:val="28"/>
          <w:lang w:val="en-US"/>
        </w:rPr>
      </w:pPr>
      <w:r>
        <w:rPr>
          <w:rFonts w:hint="default"/>
          <w:b w:val="0"/>
          <w:bCs w:val="0"/>
          <w:sz w:val="28"/>
          <w:szCs w:val="28"/>
          <w:lang w:val="en-US"/>
        </w:rPr>
        <w:t>Its an OFF</w:t>
      </w:r>
      <w:r>
        <w:rPr>
          <w:rFonts w:hint="default" w:eastAsiaTheme="minorEastAsia"/>
          <w:b w:val="0"/>
          <w:bCs w:val="0"/>
          <w:sz w:val="28"/>
          <w:szCs w:val="28"/>
          <w:lang w:val="en-US"/>
        </w:rPr>
        <w:t>L</w:t>
      </w:r>
      <w:r>
        <w:rPr>
          <w:rFonts w:hint="default"/>
          <w:b w:val="0"/>
          <w:bCs w:val="0"/>
          <w:sz w:val="28"/>
          <w:szCs w:val="28"/>
          <w:lang w:val="en-US"/>
        </w:rPr>
        <w:t>INE process.</w:t>
      </w:r>
    </w:p>
    <w:p w14:paraId="424EA5C4">
      <w:pPr>
        <w:numPr>
          <w:ilvl w:val="0"/>
          <w:numId w:val="0"/>
        </w:numPr>
        <w:ind w:leftChars="0"/>
        <w:jc w:val="both"/>
        <w:rPr>
          <w:rFonts w:hint="default" w:eastAsiaTheme="minorEastAsia"/>
          <w:b w:val="0"/>
          <w:bCs w:val="0"/>
          <w:sz w:val="28"/>
          <w:szCs w:val="28"/>
          <w:lang w:val="en-US"/>
        </w:rPr>
      </w:pPr>
      <w:r>
        <w:rPr>
          <w:rFonts w:hint="default" w:eastAsiaTheme="minorEastAsia"/>
          <w:b w:val="0"/>
          <w:bCs w:val="0"/>
          <w:sz w:val="28"/>
          <w:szCs w:val="28"/>
          <w:lang w:val="en-US"/>
        </w:rPr>
        <w:t xml:space="preserve">we can use this action to </w:t>
      </w:r>
      <w:r>
        <w:rPr>
          <w:rFonts w:hint="default" w:eastAsiaTheme="minorEastAsia"/>
          <w:b w:val="0"/>
          <w:bCs w:val="0"/>
          <w:sz w:val="28"/>
          <w:szCs w:val="28"/>
          <w:lang w:val="en-US"/>
        </w:rPr>
        <w:t xml:space="preserve">manually </w:t>
      </w:r>
      <w:r>
        <w:rPr>
          <w:rFonts w:hint="default" w:eastAsiaTheme="minorEastAsia"/>
          <w:b w:val="0"/>
          <w:bCs w:val="0"/>
          <w:sz w:val="28"/>
          <w:szCs w:val="28"/>
          <w:lang w:val="en-US"/>
        </w:rPr>
        <w:t>change the status of that transaction to cancelled. You have to CANCEL the PNR from the terminal screen.</w:t>
      </w:r>
    </w:p>
    <w:p w14:paraId="07FDB5FD">
      <w:pPr>
        <w:numPr>
          <w:numId w:val="0"/>
        </w:numPr>
        <w:ind w:leftChars="0"/>
        <w:jc w:val="both"/>
        <w:rPr>
          <w:rFonts w:hint="default" w:eastAsiaTheme="minorEastAsia"/>
          <w:b w:val="0"/>
          <w:bCs w:val="0"/>
          <w:sz w:val="28"/>
          <w:szCs w:val="28"/>
          <w:lang w:val="en-US"/>
        </w:rPr>
      </w:pPr>
    </w:p>
    <w:p w14:paraId="36144644">
      <w:pPr>
        <w:numPr>
          <w:numId w:val="0"/>
        </w:numPr>
        <w:ind w:leftChars="0"/>
        <w:jc w:val="both"/>
        <w:rPr>
          <w:rFonts w:hint="default" w:eastAsiaTheme="minorEastAsia"/>
          <w:b/>
          <w:bCs/>
          <w:sz w:val="28"/>
          <w:szCs w:val="28"/>
          <w:lang w:val="en-US"/>
        </w:rPr>
      </w:pPr>
      <w:r>
        <w:rPr>
          <w:rFonts w:hint="default" w:eastAsiaTheme="minorEastAsia"/>
          <w:b/>
          <w:bCs/>
          <w:sz w:val="28"/>
          <w:szCs w:val="28"/>
          <w:lang w:val="en-US"/>
        </w:rPr>
        <w:t xml:space="preserve">Amend Request: </w:t>
      </w:r>
    </w:p>
    <w:p w14:paraId="19BD9DB2">
      <w:pPr>
        <w:numPr>
          <w:numId w:val="0"/>
        </w:numPr>
        <w:ind w:leftChars="0"/>
        <w:jc w:val="both"/>
        <w:rPr>
          <w:rFonts w:hint="default" w:eastAsiaTheme="minorEastAsia"/>
          <w:b/>
          <w:bCs/>
          <w:sz w:val="28"/>
          <w:szCs w:val="28"/>
          <w:lang w:val="en-US"/>
        </w:rPr>
      </w:pPr>
      <w:r>
        <w:drawing>
          <wp:inline distT="0" distB="0" distL="114300" distR="114300">
            <wp:extent cx="5273040" cy="737870"/>
            <wp:effectExtent l="0" t="0" r="0" b="889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pic:cNvPicPr>
                  </pic:nvPicPr>
                  <pic:blipFill>
                    <a:blip r:embed="rId33"/>
                    <a:stretch>
                      <a:fillRect/>
                    </a:stretch>
                  </pic:blipFill>
                  <pic:spPr>
                    <a:xfrm>
                      <a:off x="0" y="0"/>
                      <a:ext cx="5273040" cy="737870"/>
                    </a:xfrm>
                    <a:prstGeom prst="rect">
                      <a:avLst/>
                    </a:prstGeom>
                    <a:noFill/>
                    <a:ln>
                      <a:noFill/>
                    </a:ln>
                  </pic:spPr>
                </pic:pic>
              </a:graphicData>
            </a:graphic>
          </wp:inline>
        </w:drawing>
      </w:r>
    </w:p>
    <w:p w14:paraId="5E36E423">
      <w:pPr>
        <w:numPr>
          <w:numId w:val="0"/>
        </w:numPr>
        <w:ind w:leftChars="0"/>
        <w:jc w:val="both"/>
        <w:rPr>
          <w:rFonts w:hint="default" w:eastAsiaTheme="minorEastAsia"/>
          <w:b w:val="0"/>
          <w:bCs w:val="0"/>
          <w:sz w:val="28"/>
          <w:szCs w:val="28"/>
          <w:lang w:val="en-US"/>
        </w:rPr>
      </w:pPr>
      <w:r>
        <w:rPr>
          <w:rFonts w:hint="default" w:eastAsiaTheme="minorEastAsia"/>
          <w:b w:val="0"/>
          <w:bCs w:val="0"/>
          <w:sz w:val="28"/>
          <w:szCs w:val="28"/>
          <w:lang w:val="en-US"/>
        </w:rPr>
        <w:t>for making modifications to existing booking details such as passenger information, pickup times, or vehicle changes without creating a new reservation.</w:t>
      </w:r>
    </w:p>
    <w:p w14:paraId="7DDE3DC4">
      <w:pPr>
        <w:numPr>
          <w:numId w:val="0"/>
        </w:numPr>
        <w:ind w:leftChars="0"/>
        <w:jc w:val="both"/>
        <w:rPr>
          <w:rFonts w:hint="default" w:eastAsiaTheme="minorEastAsia"/>
          <w:b w:val="0"/>
          <w:bCs w:val="0"/>
          <w:sz w:val="28"/>
          <w:szCs w:val="28"/>
          <w:lang w:val="en-US"/>
        </w:rPr>
      </w:pPr>
    </w:p>
    <w:p w14:paraId="634B8867">
      <w:pPr>
        <w:numPr>
          <w:numId w:val="0"/>
        </w:numPr>
        <w:ind w:leftChars="0"/>
        <w:jc w:val="both"/>
        <w:rPr>
          <w:rFonts w:hint="default" w:eastAsiaTheme="minorEastAsia"/>
          <w:b w:val="0"/>
          <w:bCs w:val="0"/>
          <w:sz w:val="28"/>
          <w:szCs w:val="28"/>
          <w:lang w:val="en-US"/>
        </w:rPr>
      </w:pPr>
    </w:p>
    <w:p w14:paraId="6F8E60A9">
      <w:pPr>
        <w:numPr>
          <w:ilvl w:val="0"/>
          <w:numId w:val="4"/>
        </w:numPr>
        <w:ind w:left="420" w:leftChars="0" w:firstLine="0" w:firstLineChars="0"/>
        <w:jc w:val="both"/>
        <w:rPr>
          <w:rFonts w:hint="default"/>
          <w:b/>
          <w:bCs/>
          <w:sz w:val="28"/>
          <w:szCs w:val="28"/>
          <w:lang w:val="en-US"/>
        </w:rPr>
      </w:pPr>
      <w:r>
        <w:rPr>
          <w:rFonts w:hint="default"/>
          <w:b/>
          <w:bCs/>
          <w:sz w:val="28"/>
          <w:szCs w:val="28"/>
          <w:lang w:val="en-US"/>
        </w:rPr>
        <w:t>Booking failed</w:t>
      </w:r>
    </w:p>
    <w:p w14:paraId="51CB0EC4">
      <w:pPr>
        <w:numPr>
          <w:numId w:val="0"/>
        </w:numPr>
        <w:ind w:left="420" w:leftChars="0"/>
        <w:jc w:val="both"/>
        <w:rPr>
          <w:rFonts w:hint="default"/>
          <w:b/>
          <w:bCs/>
          <w:sz w:val="28"/>
          <w:szCs w:val="28"/>
          <w:lang w:val="en-US"/>
        </w:rPr>
      </w:pPr>
    </w:p>
    <w:p w14:paraId="0B9CFD31">
      <w:pPr>
        <w:numPr>
          <w:numId w:val="0"/>
        </w:numPr>
        <w:jc w:val="both"/>
        <w:rPr>
          <w:rFonts w:hint="default"/>
          <w:b/>
          <w:bCs/>
          <w:sz w:val="28"/>
          <w:szCs w:val="28"/>
          <w:lang w:val="en-US"/>
        </w:rPr>
      </w:pPr>
      <w:r>
        <w:drawing>
          <wp:inline distT="0" distB="0" distL="114300" distR="114300">
            <wp:extent cx="5267960" cy="1443990"/>
            <wp:effectExtent l="0" t="0" r="5080" b="381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pic:cNvPicPr>
                  </pic:nvPicPr>
                  <pic:blipFill>
                    <a:blip r:embed="rId34"/>
                    <a:stretch>
                      <a:fillRect/>
                    </a:stretch>
                  </pic:blipFill>
                  <pic:spPr>
                    <a:xfrm>
                      <a:off x="0" y="0"/>
                      <a:ext cx="5267960" cy="1443990"/>
                    </a:xfrm>
                    <a:prstGeom prst="rect">
                      <a:avLst/>
                    </a:prstGeom>
                    <a:noFill/>
                    <a:ln>
                      <a:noFill/>
                    </a:ln>
                  </pic:spPr>
                </pic:pic>
              </a:graphicData>
            </a:graphic>
          </wp:inline>
        </w:drawing>
      </w:r>
    </w:p>
    <w:p w14:paraId="21F6F81B">
      <w:pPr>
        <w:numPr>
          <w:ilvl w:val="0"/>
          <w:numId w:val="0"/>
        </w:numPr>
        <w:jc w:val="both"/>
        <w:rPr>
          <w:rFonts w:hint="default"/>
          <w:b w:val="0"/>
          <w:bCs w:val="0"/>
          <w:sz w:val="28"/>
          <w:szCs w:val="28"/>
          <w:lang w:val="en-US"/>
        </w:rPr>
      </w:pPr>
      <w:r>
        <w:rPr>
          <w:rFonts w:hint="default"/>
          <w:b w:val="0"/>
          <w:bCs w:val="0"/>
          <w:sz w:val="28"/>
          <w:szCs w:val="28"/>
          <w:lang w:val="en-US"/>
        </w:rPr>
        <w:t>When a payment transaction is successfully processed but the transfer booking fails, administrators can initiate a customer refund through a dedicated action panel in the admin portal.</w:t>
      </w:r>
    </w:p>
    <w:p w14:paraId="62DDF8B0">
      <w:pPr>
        <w:numPr>
          <w:numId w:val="0"/>
        </w:numPr>
        <w:jc w:val="both"/>
        <w:rPr>
          <w:rFonts w:hint="default"/>
          <w:b/>
          <w:bCs/>
          <w:sz w:val="28"/>
          <w:szCs w:val="28"/>
          <w:lang w:val="en-US"/>
        </w:rPr>
      </w:pPr>
    </w:p>
    <w:p w14:paraId="69C22AEF">
      <w:pPr>
        <w:numPr>
          <w:numId w:val="0"/>
        </w:numPr>
        <w:ind w:leftChars="0"/>
        <w:jc w:val="both"/>
        <w:rPr>
          <w:rFonts w:hint="default"/>
          <w:b w:val="0"/>
          <w:bCs w:val="0"/>
          <w:sz w:val="28"/>
          <w:szCs w:val="28"/>
          <w:lang w:val="en-US"/>
        </w:rPr>
      </w:pPr>
      <w:r>
        <w:rPr>
          <w:rFonts w:hint="default"/>
          <w:b/>
          <w:bCs/>
          <w:sz w:val="28"/>
          <w:szCs w:val="28"/>
          <w:lang w:val="en-US"/>
        </w:rPr>
        <w:t xml:space="preserve">Refunded To Customer : </w:t>
      </w:r>
      <w:r>
        <w:rPr>
          <w:rFonts w:hint="default"/>
          <w:b w:val="0"/>
          <w:bCs w:val="0"/>
          <w:sz w:val="28"/>
          <w:szCs w:val="28"/>
          <w:lang w:val="en-US"/>
        </w:rPr>
        <w:t>customer payment was debited but no valid booking was created, requiring immediate refund processing to return funds to the customer.</w:t>
      </w:r>
    </w:p>
    <w:p w14:paraId="4BA6F7B8">
      <w:pPr>
        <w:numPr>
          <w:numId w:val="0"/>
        </w:numPr>
        <w:ind w:leftChars="0"/>
        <w:jc w:val="both"/>
        <w:rPr>
          <w:rFonts w:hint="default"/>
          <w:b w:val="0"/>
          <w:bCs w:val="0"/>
          <w:sz w:val="28"/>
          <w:szCs w:val="28"/>
          <w:lang w:val="en-US"/>
        </w:rPr>
      </w:pPr>
    </w:p>
    <w:p w14:paraId="40A0D50C">
      <w:pPr>
        <w:numPr>
          <w:ilvl w:val="0"/>
          <w:numId w:val="4"/>
        </w:numPr>
        <w:ind w:left="420" w:leftChars="0" w:firstLine="0" w:firstLineChars="0"/>
        <w:jc w:val="both"/>
        <w:rPr>
          <w:rFonts w:hint="default"/>
          <w:b/>
          <w:bCs/>
          <w:sz w:val="28"/>
          <w:szCs w:val="28"/>
          <w:lang w:val="en-US"/>
        </w:rPr>
      </w:pPr>
      <w:r>
        <w:rPr>
          <w:rFonts w:hint="default"/>
          <w:b/>
          <w:bCs/>
          <w:sz w:val="28"/>
          <w:szCs w:val="28"/>
          <w:lang w:val="en-US"/>
        </w:rPr>
        <w:t>Payment initiated</w:t>
      </w:r>
    </w:p>
    <w:p w14:paraId="7D40F507">
      <w:pPr>
        <w:numPr>
          <w:numId w:val="0"/>
        </w:numPr>
        <w:ind w:left="420" w:leftChars="0"/>
        <w:jc w:val="both"/>
        <w:rPr>
          <w:rFonts w:hint="default"/>
          <w:b/>
          <w:bCs/>
          <w:sz w:val="28"/>
          <w:szCs w:val="28"/>
          <w:lang w:val="en-US"/>
        </w:rPr>
      </w:pPr>
    </w:p>
    <w:p w14:paraId="7295D4F0">
      <w:pPr>
        <w:numPr>
          <w:numId w:val="0"/>
        </w:numPr>
        <w:jc w:val="both"/>
        <w:rPr>
          <w:rFonts w:hint="default"/>
          <w:b w:val="0"/>
          <w:bCs w:val="0"/>
          <w:sz w:val="28"/>
          <w:szCs w:val="28"/>
          <w:lang w:val="en-US"/>
        </w:rPr>
      </w:pPr>
      <w:r>
        <w:drawing>
          <wp:inline distT="0" distB="0" distL="114300" distR="114300">
            <wp:extent cx="5271135" cy="597535"/>
            <wp:effectExtent l="0" t="0" r="1905" b="1206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pic:cNvPicPr>
                  </pic:nvPicPr>
                  <pic:blipFill>
                    <a:blip r:embed="rId35"/>
                    <a:stretch>
                      <a:fillRect/>
                    </a:stretch>
                  </pic:blipFill>
                  <pic:spPr>
                    <a:xfrm>
                      <a:off x="0" y="0"/>
                      <a:ext cx="5271135" cy="597535"/>
                    </a:xfrm>
                    <a:prstGeom prst="rect">
                      <a:avLst/>
                    </a:prstGeom>
                    <a:noFill/>
                    <a:ln>
                      <a:noFill/>
                    </a:ln>
                  </pic:spPr>
                </pic:pic>
              </a:graphicData>
            </a:graphic>
          </wp:inline>
        </w:drawing>
      </w:r>
    </w:p>
    <w:p w14:paraId="7E23DDFB">
      <w:pPr>
        <w:numPr>
          <w:numId w:val="0"/>
        </w:numPr>
        <w:jc w:val="both"/>
        <w:rPr>
          <w:rFonts w:hint="default"/>
          <w:b w:val="0"/>
          <w:bCs w:val="0"/>
          <w:sz w:val="28"/>
          <w:szCs w:val="28"/>
          <w:lang w:val="en-US"/>
        </w:rPr>
      </w:pPr>
    </w:p>
    <w:p w14:paraId="257C3DA1">
      <w:pPr>
        <w:numPr>
          <w:numId w:val="0"/>
        </w:numPr>
        <w:jc w:val="both"/>
        <w:rPr>
          <w:rFonts w:hint="default"/>
          <w:b w:val="0"/>
          <w:bCs w:val="0"/>
          <w:sz w:val="28"/>
          <w:szCs w:val="28"/>
          <w:lang w:val="en-US"/>
        </w:rPr>
      </w:pPr>
      <w:r>
        <w:rPr>
          <w:rFonts w:hint="default"/>
          <w:b w:val="0"/>
          <w:bCs w:val="0"/>
          <w:sz w:val="28"/>
          <w:szCs w:val="28"/>
          <w:lang w:val="en-US"/>
        </w:rPr>
        <w:t>When a customer initiates payment but the booking process is interrupted or incomplete, resulting in a "Payment Initiated" status without final confirmation, administrators can manually complete the booking through the manual booking action to ensure the customer receives their reserved transfer service.</w:t>
      </w:r>
    </w:p>
    <w:p w14:paraId="309B333D">
      <w:pPr>
        <w:numPr>
          <w:numId w:val="0"/>
        </w:numPr>
        <w:jc w:val="both"/>
        <w:rPr>
          <w:rFonts w:hint="default"/>
          <w:b w:val="0"/>
          <w:bCs w:val="0"/>
          <w:sz w:val="28"/>
          <w:szCs w:val="28"/>
          <w:lang w:val="en-US"/>
        </w:rPr>
      </w:pPr>
    </w:p>
    <w:p w14:paraId="7E86B25E">
      <w:pPr>
        <w:numPr>
          <w:numId w:val="0"/>
        </w:numPr>
        <w:jc w:val="both"/>
        <w:rPr>
          <w:rFonts w:hint="default"/>
          <w:b w:val="0"/>
          <w:bCs w:val="0"/>
          <w:sz w:val="28"/>
          <w:szCs w:val="28"/>
          <w:lang w:val="en-US"/>
        </w:rPr>
      </w:pPr>
      <w:r>
        <w:rPr>
          <w:rFonts w:hint="default"/>
          <w:b/>
          <w:bCs/>
          <w:sz w:val="28"/>
          <w:szCs w:val="28"/>
          <w:lang w:val="en-US"/>
        </w:rPr>
        <w:t xml:space="preserve">Manual Booking: </w:t>
      </w:r>
      <w:r>
        <w:rPr>
          <w:rFonts w:hint="default"/>
          <w:b w:val="0"/>
          <w:bCs w:val="0"/>
          <w:sz w:val="28"/>
          <w:szCs w:val="28"/>
          <w:lang w:val="en-US"/>
        </w:rPr>
        <w:t>specifically used for bookings that are stuck in intermediate stages where payment has been initiated but the reservation was not automatically confirmed due to payment gateway timeouts, browser closures, or network interruptions during the checkout process.</w:t>
      </w:r>
    </w:p>
    <w:p w14:paraId="5C42DA6E">
      <w:pPr>
        <w:numPr>
          <w:numId w:val="0"/>
        </w:numPr>
        <w:ind w:leftChars="0"/>
        <w:jc w:val="both"/>
        <w:rPr>
          <w:rFonts w:hint="default"/>
          <w:b w:val="0"/>
          <w:bCs w:val="0"/>
          <w:sz w:val="28"/>
          <w:szCs w:val="28"/>
          <w:lang w:val="en-US"/>
        </w:rPr>
      </w:pPr>
    </w:p>
    <w:p w14:paraId="3C653D14">
      <w:pPr>
        <w:numPr>
          <w:numId w:val="0"/>
        </w:numPr>
        <w:ind w:leftChars="0"/>
        <w:jc w:val="both"/>
        <w:rPr>
          <w:rFonts w:hint="default"/>
          <w:b w:val="0"/>
          <w:bCs w:val="0"/>
          <w:sz w:val="28"/>
          <w:szCs w:val="28"/>
          <w:lang w:val="en-US"/>
        </w:rPr>
      </w:pPr>
    </w:p>
    <w:p w14:paraId="3560BF7B">
      <w:pPr>
        <w:numPr>
          <w:numId w:val="0"/>
        </w:numPr>
        <w:ind w:leftChars="0"/>
        <w:jc w:val="both"/>
        <w:rPr>
          <w:rFonts w:hint="default"/>
          <w:b w:val="0"/>
          <w:bCs w:val="0"/>
          <w:sz w:val="28"/>
          <w:szCs w:val="28"/>
          <w:lang w:val="en-US"/>
        </w:rPr>
      </w:pPr>
    </w:p>
    <w:p w14:paraId="548A9D29">
      <w:pPr>
        <w:numPr>
          <w:numId w:val="0"/>
        </w:numPr>
        <w:ind w:leftChars="0"/>
        <w:jc w:val="both"/>
        <w:rPr>
          <w:rFonts w:hint="default"/>
          <w:b w:val="0"/>
          <w:bCs w:val="0"/>
          <w:sz w:val="28"/>
          <w:szCs w:val="28"/>
          <w:lang w:val="en-US"/>
        </w:rPr>
      </w:pPr>
    </w:p>
    <w:p w14:paraId="2F3118EB">
      <w:pPr>
        <w:numPr>
          <w:numId w:val="0"/>
        </w:numPr>
        <w:ind w:leftChars="0"/>
        <w:jc w:val="both"/>
        <w:rPr>
          <w:rFonts w:hint="default"/>
          <w:b w:val="0"/>
          <w:bCs w:val="0"/>
          <w:sz w:val="28"/>
          <w:szCs w:val="28"/>
          <w:lang w:val="en-US"/>
        </w:rPr>
      </w:pPr>
    </w:p>
    <w:p w14:paraId="215C7BB2">
      <w:pPr>
        <w:numPr>
          <w:numId w:val="0"/>
        </w:numPr>
        <w:ind w:leftChars="0"/>
        <w:rPr>
          <w:rFonts w:hint="default"/>
          <w:b w:val="0"/>
          <w:bCs w:val="0"/>
          <w:sz w:val="28"/>
          <w:szCs w:val="28"/>
          <w:lang w:val="en-US"/>
        </w:rPr>
      </w:pPr>
    </w:p>
    <w:sectPr>
      <w:pgSz w:w="11906" w:h="16838"/>
      <w:pgMar w:top="1440" w:right="1800" w:bottom="1440" w:left="180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Wingdings">
    <w:panose1 w:val="05000000000000000000"/>
    <w:charset w:val="00"/>
    <w:family w:val="auto"/>
    <w:pitch w:val="default"/>
    <w:sig w:usb0="00000000" w:usb1="00000000" w:usb2="00000000" w:usb3="00000000" w:csb0="80000000" w:csb1="00000000"/>
  </w:font>
  <w:font w:name="Segoe UI">
    <w:panose1 w:val="020B0502040204020203"/>
    <w:charset w:val="00"/>
    <w:family w:val="auto"/>
    <w:pitch w:val="default"/>
    <w:sig w:usb0="E4002EFF" w:usb1="C000E47F" w:usb2="00000009" w:usb3="00000000" w:csb0="200001FF" w:csb1="00000000"/>
  </w:font>
  <w:font w:name="Symbol">
    <w:panose1 w:val="05050102010706020507"/>
    <w:charset w:val="00"/>
    <w:family w:val="auto"/>
    <w:pitch w:val="default"/>
    <w:sig w:usb0="00000000" w:usb1="00000000" w:usb2="00000000" w:usb3="00000000" w:csb0="8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AB4D8EB"/>
    <w:multiLevelType w:val="singleLevel"/>
    <w:tmpl w:val="9AB4D8EB"/>
    <w:lvl w:ilvl="0" w:tentative="0">
      <w:start w:val="1"/>
      <w:numFmt w:val="decimal"/>
      <w:suff w:val="space"/>
      <w:lvlText w:val="%1."/>
      <w:lvlJc w:val="left"/>
      <w:pPr>
        <w:ind w:left="420" w:leftChars="0" w:firstLine="0" w:firstLineChars="0"/>
      </w:pPr>
    </w:lvl>
  </w:abstractNum>
  <w:abstractNum w:abstractNumId="1">
    <w:nsid w:val="AD77EE03"/>
    <w:multiLevelType w:val="singleLevel"/>
    <w:tmpl w:val="AD77EE03"/>
    <w:lvl w:ilvl="0" w:tentative="0">
      <w:start w:val="1"/>
      <w:numFmt w:val="decimal"/>
      <w:suff w:val="space"/>
      <w:lvlText w:val="%1."/>
      <w:lvlJc w:val="left"/>
    </w:lvl>
  </w:abstractNum>
  <w:abstractNum w:abstractNumId="2">
    <w:nsid w:val="365FC6D1"/>
    <w:multiLevelType w:val="singleLevel"/>
    <w:tmpl w:val="365FC6D1"/>
    <w:lvl w:ilvl="0" w:tentative="0">
      <w:start w:val="1"/>
      <w:numFmt w:val="decimal"/>
      <w:suff w:val="space"/>
      <w:lvlText w:val="%1."/>
      <w:lvlJc w:val="left"/>
    </w:lvl>
  </w:abstractNum>
  <w:abstractNum w:abstractNumId="3">
    <w:nsid w:val="52C32796"/>
    <w:multiLevelType w:val="singleLevel"/>
    <w:tmpl w:val="52C32796"/>
    <w:lvl w:ilvl="0" w:tentative="0">
      <w:start w:val="1"/>
      <w:numFmt w:val="decimal"/>
      <w:suff w:val="space"/>
      <w:lvlText w:val="%1."/>
      <w:lvlJc w:val="left"/>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DA116B9"/>
    <w:rsid w:val="046E2320"/>
    <w:rsid w:val="19D15C35"/>
    <w:rsid w:val="250A0175"/>
    <w:rsid w:val="2DA116B9"/>
    <w:rsid w:val="50151D6F"/>
    <w:rsid w:val="50906B95"/>
    <w:rsid w:val="56126841"/>
    <w:rsid w:val="6AA2684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EastAsia" w:cstheme="minorBidi"/>
      <w:lang w:val="en-US" w:eastAsia="zh-CN" w:bidi="ar-SA"/>
    </w:rPr>
  </w:style>
  <w:style w:type="character" w:default="1" w:styleId="2">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7" Type="http://schemas.openxmlformats.org/officeDocument/2006/relationships/fontTable" Target="fontTable.xml"/><Relationship Id="rId36" Type="http://schemas.openxmlformats.org/officeDocument/2006/relationships/numbering" Target="numbering.xml"/><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24</Pages>
  <Words>0</Words>
  <Characters>0</Characters>
  <Lines>0</Lines>
  <Paragraphs>0</Paragraphs>
  <TotalTime>12</TotalTime>
  <ScaleCrop>false</ScaleCrop>
  <LinksUpToDate>false</LinksUpToDate>
  <CharactersWithSpaces>0</CharactersWithSpaces>
  <Application>WPS Office_12.2.0.23155_F1E327BC-269C-435d-A152-05C5408002CA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2025-12-11T04:08:00Z</dcterms:created>
  <dc:creator>WPS_1765259687</dc:creator>
  <cp:lastModifiedBy>WPS_1765259687</cp:lastModifiedBy>
  <dcterms:modified xsi:type="dcterms:W3CDTF">2025-12-11T13:07:13Z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1033-12.2.0.23155</vt:lpwstr>
  </property>
  <property fmtid="{D5CDD505-2E9C-101B-9397-08002B2CF9AE}" pid="3" name="ICV">
    <vt:lpwstr>37FD9C502DCB4A2E99D6939FC700C14B_11</vt:lpwstr>
  </property>
</Properties>
</file>